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85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/>
          <w:b/>
          <w:bCs/>
          <w:sz w:val="28"/>
          <w:szCs w:val="28"/>
        </w:rPr>
        <w:t>一级绿地管理标准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》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、绿化养护技术措施比较完善，管理基本得当，植物配置合理，基本达到黄土不露天。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2、草坪管理精细，景观优美、生长旺盛，生长季节不枯黄，无斑秃。草坪美观平整、坡度科学、无坑洼，</w:t>
      </w:r>
      <w:r>
        <w:rPr>
          <w:rFonts w:hint="eastAsia" w:ascii="宋体" w:hAnsi="宋体"/>
          <w:color w:val="000000"/>
          <w:sz w:val="28"/>
          <w:szCs w:val="28"/>
        </w:rPr>
        <w:t>除杂草及时，</w:t>
      </w:r>
      <w:r>
        <w:rPr>
          <w:rFonts w:hint="eastAsia" w:ascii="宋体" w:hAnsi="宋体"/>
          <w:sz w:val="28"/>
          <w:szCs w:val="28"/>
        </w:rPr>
        <w:t>杂草的覆盖率不超过2</w:t>
      </w:r>
      <w:r>
        <w:rPr>
          <w:rFonts w:ascii="宋体" w:hAnsi="宋体"/>
          <w:sz w:val="28"/>
          <w:szCs w:val="28"/>
        </w:rPr>
        <w:t>%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3、乔木树冠完整、美观，生长旺盛，开花结果正常；主侧枝分布均匀，分枝点高度与树种特性相适应，无死株、缺株。冠形优美，内膛通透，主侧枝条分布匀称、修剪强度适宜，疏密得当。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4、灌木生长旺盛，株型完整、丰满，开花适时，花繁叶茂，花后修剪合理、及时。无明显病症及害虫遗留物（虫网、虫粪、等）。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5、花坛及绿篱轮廓清晰、层次分明，整齐美观，无残缺，无杂草，修剪及时、得当。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6、造型植物修剪及时、得当，线条齐整、圆滑、流畅。规则式种植的造型植物，形状或体量保持一致；自然式种植的，形状和体量大小符合设计和景观的要求。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7、补植、改植于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天内完成。草坪补植或改植后一个月内覆盖率达到</w:t>
      </w:r>
      <w:r>
        <w:rPr>
          <w:rFonts w:ascii="宋体" w:hAnsi="宋体"/>
          <w:sz w:val="28"/>
          <w:szCs w:val="28"/>
        </w:rPr>
        <w:t>98%</w:t>
      </w:r>
      <w:r>
        <w:rPr>
          <w:rFonts w:hint="eastAsia" w:ascii="宋体" w:hAnsi="宋体"/>
          <w:sz w:val="28"/>
          <w:szCs w:val="28"/>
        </w:rPr>
        <w:t>以上，其他植物补植或改植的成活率达到</w:t>
      </w:r>
      <w:r>
        <w:rPr>
          <w:rFonts w:ascii="宋体" w:hAnsi="宋体"/>
          <w:sz w:val="28"/>
          <w:szCs w:val="28"/>
        </w:rPr>
        <w:t>100%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8、病虫害控制及时、有效，被害植株不超过</w:t>
      </w:r>
      <w:r>
        <w:rPr>
          <w:rFonts w:ascii="宋体" w:hAnsi="宋体"/>
          <w:sz w:val="28"/>
          <w:szCs w:val="28"/>
        </w:rPr>
        <w:t>3%</w:t>
      </w:r>
      <w:r>
        <w:rPr>
          <w:rFonts w:hint="eastAsia" w:ascii="宋体" w:hAnsi="宋体"/>
          <w:sz w:val="28"/>
          <w:szCs w:val="28"/>
        </w:rPr>
        <w:t>，被害叶片不超过植株叶片总量的</w:t>
      </w:r>
      <w:r>
        <w:rPr>
          <w:rFonts w:ascii="宋体" w:hAnsi="宋体"/>
          <w:sz w:val="28"/>
          <w:szCs w:val="28"/>
        </w:rPr>
        <w:t>1%</w:t>
      </w:r>
      <w:r>
        <w:rPr>
          <w:rFonts w:hint="eastAsia" w:ascii="宋体" w:hAnsi="宋体"/>
          <w:sz w:val="28"/>
          <w:szCs w:val="28"/>
        </w:rPr>
        <w:t>。基本无鼠害。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9、乔灌木及绿篱每年施肥次数不少于4次，草坪每年施肥次数不少于2次。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10、乔灌木每年修剪次数不少于2次，绿篱每年修剪次数不少于4次，草坪每年修剪次数不少于5次。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11、因生长季节、天气情况，苗木灌溉恰当，无旱涝现象。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textAlignment w:val="auto"/>
        <w:outlineLvl w:val="9"/>
        <w:rPr>
          <w:rFonts w:hint="eastAsia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12、乔灌木及绿篱</w:t>
      </w:r>
      <w:r>
        <w:rPr>
          <w:rFonts w:hint="eastAsia"/>
          <w:color w:val="000000"/>
          <w:sz w:val="28"/>
          <w:szCs w:val="28"/>
        </w:rPr>
        <w:t>松土除杂草及时。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13、绿地整洁，无杂物、无白色污染（树挂）。对绿化生产垃圾（如树枝、树叶、草屑等）应日产日清，做到保洁及时。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14、栏杆、园路、桌椅、路灯、井盖等园林设施完整、安全，基本做到维护及时。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15、绿地完整，无堆物、堆料、搭棚，树干上无钉拴刻画等现象。行道树下距树干</w:t>
      </w:r>
      <w:r>
        <w:rPr>
          <w:rFonts w:ascii="宋体" w:hAnsi="宋体"/>
          <w:sz w:val="28"/>
          <w:szCs w:val="28"/>
        </w:rPr>
        <w:t>2m</w:t>
      </w:r>
      <w:r>
        <w:rPr>
          <w:rFonts w:hint="eastAsia" w:ascii="宋体" w:hAnsi="宋体"/>
          <w:sz w:val="28"/>
          <w:szCs w:val="28"/>
        </w:rPr>
        <w:t>范围内无堆物、堆料等影响树木生长和养护管理的现象。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Grande">
    <w:altName w:val="Microsoft Sans Serif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200AA"/>
    <w:rsid w:val="648200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 reader-word-s6-1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2023-07-10T09:29:00Z</dcterms:created>
  <dc:creator>renqiqi</dc:creator>
  <cp:lastModifiedBy>renqiqi</cp:lastModifiedBy>
  <dcterms:modified xsi:type="dcterms:W3CDTF">2023-07-10T09:30:24Z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