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180DA">
      <w:pPr>
        <w:adjustRightInd w:val="0"/>
        <w:spacing w:line="240" w:lineRule="atLeast"/>
        <w:jc w:val="center"/>
        <w:rPr>
          <w:rFonts w:hint="eastAsia" w:ascii="方正小标宋_GBK" w:hAnsi="方正小标宋_GBK" w:eastAsia="方正小标宋_GBK" w:cs="方正小标宋_GBK"/>
          <w:b/>
          <w:color w:val="000000"/>
          <w:sz w:val="72"/>
          <w:szCs w:val="72"/>
        </w:rPr>
      </w:pPr>
      <w:r>
        <w:rPr>
          <w:rFonts w:hint="eastAsia" w:ascii="方正小标宋_GBK" w:hAnsi="方正小标宋_GBK" w:eastAsia="方正小标宋_GBK" w:cs="方正小标宋_GBK"/>
          <w:b/>
          <w:color w:val="000000"/>
          <w:sz w:val="72"/>
          <w:szCs w:val="72"/>
          <w:lang w:val="en-US" w:eastAsia="zh-CN"/>
        </w:rPr>
        <w:t>鹤山市人民检察院</w:t>
      </w:r>
      <w:r>
        <w:rPr>
          <w:rFonts w:hint="eastAsia" w:ascii="方正小标宋_GBK" w:hAnsi="方正小标宋_GBK" w:eastAsia="方正小标宋_GBK" w:cs="方正小标宋_GBK"/>
          <w:b/>
          <w:color w:val="000000"/>
          <w:sz w:val="72"/>
          <w:szCs w:val="72"/>
        </w:rPr>
        <w:t>采购</w:t>
      </w:r>
    </w:p>
    <w:p w14:paraId="31BA0A6C">
      <w:pPr>
        <w:adjustRightInd w:val="0"/>
        <w:spacing w:line="240" w:lineRule="atLeast"/>
        <w:jc w:val="center"/>
        <w:rPr>
          <w:rFonts w:ascii="楷体" w:hAnsi="楷体" w:eastAsia="楷体"/>
          <w:b/>
          <w:color w:val="000000"/>
          <w:sz w:val="72"/>
          <w:szCs w:val="72"/>
        </w:rPr>
      </w:pPr>
      <w:r>
        <w:rPr>
          <w:rFonts w:hint="eastAsia" w:ascii="方正小标宋_GBK" w:hAnsi="方正小标宋_GBK" w:eastAsia="方正小标宋_GBK" w:cs="方正小标宋_GBK"/>
          <w:b/>
          <w:color w:val="000000"/>
          <w:sz w:val="72"/>
          <w:szCs w:val="72"/>
        </w:rPr>
        <w:t>项目</w:t>
      </w:r>
    </w:p>
    <w:p w14:paraId="31D8B3A3">
      <w:pPr>
        <w:adjustRightInd w:val="0"/>
        <w:spacing w:line="240" w:lineRule="atLeast"/>
        <w:jc w:val="center"/>
        <w:rPr>
          <w:rFonts w:ascii="黑体" w:hAnsi="黑体" w:eastAsia="黑体"/>
          <w:color w:val="000000"/>
          <w:sz w:val="30"/>
          <w:szCs w:val="30"/>
        </w:rPr>
      </w:pPr>
    </w:p>
    <w:p w14:paraId="3B70443F">
      <w:pPr>
        <w:adjustRightInd w:val="0"/>
        <w:spacing w:line="240" w:lineRule="atLeast"/>
        <w:jc w:val="center"/>
        <w:rPr>
          <w:rFonts w:ascii="黑体" w:hAnsi="黑体" w:eastAsia="黑体"/>
          <w:color w:val="000000"/>
          <w:sz w:val="30"/>
          <w:szCs w:val="30"/>
        </w:rPr>
      </w:pPr>
    </w:p>
    <w:p w14:paraId="1D8F0294">
      <w:pPr>
        <w:adjustRightInd w:val="0"/>
        <w:spacing w:line="240" w:lineRule="atLeast"/>
        <w:jc w:val="center"/>
        <w:rPr>
          <w:rFonts w:ascii="黑体" w:hAnsi="黑体" w:eastAsia="黑体"/>
          <w:color w:val="000000"/>
          <w:sz w:val="30"/>
          <w:szCs w:val="30"/>
        </w:rPr>
      </w:pPr>
    </w:p>
    <w:p w14:paraId="115F99A4">
      <w:pPr>
        <w:adjustRightInd w:val="0"/>
        <w:snapToGrid w:val="0"/>
        <w:spacing w:line="1400" w:lineRule="atLeast"/>
        <w:jc w:val="center"/>
        <w:rPr>
          <w:rFonts w:hint="eastAsia" w:ascii="方正小标宋_GBK" w:hAnsi="方正小标宋_GBK" w:eastAsia="方正小标宋_GBK" w:cs="方正小标宋_GBK"/>
          <w:color w:val="000000"/>
          <w:sz w:val="90"/>
          <w:szCs w:val="90"/>
        </w:rPr>
      </w:pPr>
      <w:r>
        <w:rPr>
          <w:rFonts w:hint="eastAsia" w:ascii="方正小标宋_GBK" w:hAnsi="方正小标宋_GBK" w:eastAsia="方正小标宋_GBK" w:cs="方正小标宋_GBK"/>
          <w:color w:val="000000"/>
          <w:sz w:val="90"/>
          <w:szCs w:val="90"/>
        </w:rPr>
        <w:t>询</w:t>
      </w:r>
    </w:p>
    <w:p w14:paraId="006E9B3B">
      <w:pPr>
        <w:adjustRightInd w:val="0"/>
        <w:snapToGrid w:val="0"/>
        <w:spacing w:line="1400" w:lineRule="atLeast"/>
        <w:jc w:val="center"/>
        <w:rPr>
          <w:rFonts w:hint="eastAsia" w:ascii="方正小标宋_GBK" w:hAnsi="方正小标宋_GBK" w:eastAsia="方正小标宋_GBK" w:cs="方正小标宋_GBK"/>
          <w:color w:val="000000"/>
          <w:sz w:val="90"/>
          <w:szCs w:val="90"/>
        </w:rPr>
      </w:pPr>
      <w:r>
        <w:rPr>
          <w:rFonts w:hint="eastAsia" w:ascii="方正小标宋_GBK" w:hAnsi="方正小标宋_GBK" w:eastAsia="方正小标宋_GBK" w:cs="方正小标宋_GBK"/>
          <w:color w:val="000000"/>
          <w:sz w:val="90"/>
          <w:szCs w:val="90"/>
        </w:rPr>
        <w:t>价</w:t>
      </w:r>
    </w:p>
    <w:p w14:paraId="1C35427F">
      <w:pPr>
        <w:adjustRightInd w:val="0"/>
        <w:snapToGrid w:val="0"/>
        <w:spacing w:line="1400" w:lineRule="atLeast"/>
        <w:jc w:val="center"/>
        <w:rPr>
          <w:rFonts w:hint="eastAsia" w:ascii="方正小标宋_GBK" w:hAnsi="方正小标宋_GBK" w:eastAsia="方正小标宋_GBK" w:cs="方正小标宋_GBK"/>
          <w:color w:val="000000"/>
          <w:sz w:val="90"/>
          <w:szCs w:val="90"/>
        </w:rPr>
      </w:pPr>
      <w:r>
        <w:rPr>
          <w:rFonts w:hint="eastAsia" w:ascii="方正小标宋_GBK" w:hAnsi="方正小标宋_GBK" w:eastAsia="方正小标宋_GBK" w:cs="方正小标宋_GBK"/>
          <w:color w:val="000000"/>
          <w:sz w:val="90"/>
          <w:szCs w:val="90"/>
        </w:rPr>
        <w:t>文</w:t>
      </w:r>
    </w:p>
    <w:p w14:paraId="74C71660">
      <w:pPr>
        <w:adjustRightInd w:val="0"/>
        <w:snapToGrid w:val="0"/>
        <w:spacing w:line="1400" w:lineRule="atLeast"/>
        <w:jc w:val="center"/>
        <w:rPr>
          <w:rFonts w:hint="eastAsia" w:ascii="方正小标宋_GBK" w:hAnsi="方正小标宋_GBK" w:eastAsia="方正小标宋_GBK" w:cs="方正小标宋_GBK"/>
          <w:color w:val="000000"/>
          <w:sz w:val="90"/>
          <w:szCs w:val="90"/>
        </w:rPr>
      </w:pPr>
      <w:r>
        <w:rPr>
          <w:rFonts w:hint="eastAsia" w:ascii="方正小标宋_GBK" w:hAnsi="方正小标宋_GBK" w:eastAsia="方正小标宋_GBK" w:cs="方正小标宋_GBK"/>
          <w:color w:val="000000"/>
          <w:sz w:val="90"/>
          <w:szCs w:val="90"/>
        </w:rPr>
        <w:t>件</w:t>
      </w:r>
    </w:p>
    <w:p w14:paraId="27658307">
      <w:pPr>
        <w:spacing w:line="500" w:lineRule="exact"/>
        <w:ind w:firstLine="2409" w:firstLineChars="1000"/>
        <w:jc w:val="left"/>
        <w:rPr>
          <w:b/>
          <w:bCs/>
          <w:color w:val="000000"/>
          <w:sz w:val="24"/>
        </w:rPr>
      </w:pPr>
    </w:p>
    <w:p w14:paraId="29FE7CC9">
      <w:pPr>
        <w:pStyle w:val="2"/>
      </w:pPr>
    </w:p>
    <w:p w14:paraId="4CD0C688">
      <w:pPr>
        <w:spacing w:line="500" w:lineRule="exact"/>
        <w:jc w:val="left"/>
        <w:rPr>
          <w:b/>
          <w:bCs/>
          <w:color w:val="000000"/>
          <w:sz w:val="24"/>
        </w:rPr>
      </w:pPr>
    </w:p>
    <w:p w14:paraId="04AAEE83">
      <w:pPr>
        <w:spacing w:line="660" w:lineRule="atLeast"/>
        <w:jc w:val="center"/>
        <w:rPr>
          <w:rFonts w:hint="default" w:ascii="宋体" w:hAnsi="宋体" w:eastAsiaTheme="minorEastAsia"/>
          <w:b/>
          <w:bCs/>
          <w:color w:val="000000"/>
          <w:sz w:val="28"/>
          <w:szCs w:val="28"/>
          <w:lang w:val="en-US" w:eastAsia="zh-CN"/>
        </w:rPr>
      </w:pPr>
      <w:r>
        <w:rPr>
          <w:rFonts w:hint="eastAsia" w:ascii="方正仿宋_GBK" w:hAnsi="方正仿宋_GBK" w:eastAsia="方正仿宋_GBK" w:cs="方正仿宋_GBK"/>
          <w:b/>
          <w:bCs/>
          <w:color w:val="000000"/>
          <w:sz w:val="28"/>
          <w:szCs w:val="28"/>
        </w:rPr>
        <w:t>采购项目名称：</w:t>
      </w:r>
      <w:r>
        <w:rPr>
          <w:rFonts w:hint="eastAsia" w:ascii="方正仿宋_GBK" w:hAnsi="方正仿宋_GBK" w:eastAsia="方正仿宋_GBK" w:cs="方正仿宋_GBK"/>
          <w:b/>
          <w:bCs/>
          <w:color w:val="000000"/>
          <w:sz w:val="28"/>
          <w:szCs w:val="28"/>
          <w:u w:val="single"/>
          <w:lang w:eastAsia="zh-CN"/>
        </w:rPr>
        <w:t>鹤山市人民检察院</w:t>
      </w:r>
      <w:r>
        <w:rPr>
          <w:rFonts w:hint="eastAsia" w:ascii="方正仿宋_GBK" w:hAnsi="方正仿宋_GBK" w:eastAsia="方正仿宋_GBK" w:cs="方正仿宋_GBK"/>
          <w:b/>
          <w:bCs/>
          <w:color w:val="000000"/>
          <w:sz w:val="28"/>
          <w:szCs w:val="28"/>
          <w:u w:val="single"/>
          <w:lang w:val="en-US" w:eastAsia="zh-CN"/>
        </w:rPr>
        <w:t>档案室改造装修工程</w:t>
      </w:r>
    </w:p>
    <w:p w14:paraId="03868D72">
      <w:pPr>
        <w:spacing w:line="500" w:lineRule="exact"/>
        <w:jc w:val="center"/>
        <w:rPr>
          <w:b/>
          <w:bCs/>
          <w:color w:val="000000"/>
          <w:sz w:val="24"/>
        </w:rPr>
      </w:pPr>
    </w:p>
    <w:p w14:paraId="69EB042B">
      <w:pPr>
        <w:spacing w:line="240" w:lineRule="auto"/>
        <w:jc w:val="center"/>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 xml:space="preserve"> </w:t>
      </w:r>
      <w:r>
        <w:rPr>
          <w:rFonts w:hint="eastAsia" w:ascii="楷体_GB2312" w:hAnsi="楷体_GB2312" w:eastAsia="楷体_GB2312" w:cs="楷体_GB2312"/>
          <w:b/>
          <w:bCs/>
          <w:color w:val="000000"/>
          <w:sz w:val="28"/>
          <w:szCs w:val="28"/>
          <w:lang w:eastAsia="zh-CN"/>
        </w:rPr>
        <w:t>鹤山市人民检察院</w:t>
      </w:r>
      <w:r>
        <w:rPr>
          <w:rFonts w:hint="eastAsia" w:ascii="楷体_GB2312" w:hAnsi="楷体_GB2312" w:eastAsia="楷体_GB2312" w:cs="楷体_GB2312"/>
          <w:b/>
          <w:bCs/>
          <w:color w:val="000000"/>
          <w:sz w:val="28"/>
          <w:szCs w:val="28"/>
        </w:rPr>
        <w:t>编制</w:t>
      </w:r>
    </w:p>
    <w:p w14:paraId="6E52BA78">
      <w:pPr>
        <w:spacing w:line="240" w:lineRule="auto"/>
        <w:jc w:val="center"/>
        <w:rPr>
          <w:rFonts w:hint="eastAsia"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发布日期：202</w:t>
      </w:r>
      <w:r>
        <w:rPr>
          <w:rFonts w:hint="eastAsia" w:ascii="楷体_GB2312" w:hAnsi="楷体_GB2312" w:eastAsia="楷体_GB2312" w:cs="楷体_GB2312"/>
          <w:b/>
          <w:bCs/>
          <w:color w:val="000000"/>
          <w:sz w:val="28"/>
          <w:szCs w:val="28"/>
          <w:lang w:val="en-US" w:eastAsia="zh-CN"/>
        </w:rPr>
        <w:t>5</w:t>
      </w:r>
      <w:r>
        <w:rPr>
          <w:rFonts w:hint="eastAsia" w:ascii="楷体_GB2312" w:hAnsi="楷体_GB2312" w:eastAsia="楷体_GB2312" w:cs="楷体_GB2312"/>
          <w:b/>
          <w:bCs/>
          <w:color w:val="000000"/>
          <w:sz w:val="28"/>
          <w:szCs w:val="28"/>
        </w:rPr>
        <w:t>年</w:t>
      </w:r>
      <w:r>
        <w:rPr>
          <w:rFonts w:hint="eastAsia" w:ascii="楷体_GB2312" w:hAnsi="楷体_GB2312" w:eastAsia="楷体_GB2312" w:cs="楷体_GB2312"/>
          <w:b/>
          <w:bCs/>
          <w:color w:val="000000"/>
          <w:sz w:val="28"/>
          <w:szCs w:val="28"/>
          <w:lang w:val="en-US" w:eastAsia="zh-CN"/>
        </w:rPr>
        <w:t>10</w:t>
      </w:r>
      <w:r>
        <w:rPr>
          <w:rFonts w:hint="eastAsia" w:ascii="楷体_GB2312" w:hAnsi="楷体_GB2312" w:eastAsia="楷体_GB2312" w:cs="楷体_GB2312"/>
          <w:b/>
          <w:bCs/>
          <w:color w:val="000000"/>
          <w:sz w:val="28"/>
          <w:szCs w:val="28"/>
        </w:rPr>
        <w:t>月</w:t>
      </w:r>
      <w:r>
        <w:rPr>
          <w:rFonts w:hint="eastAsia" w:ascii="楷体_GB2312" w:hAnsi="楷体_GB2312" w:eastAsia="楷体_GB2312" w:cs="楷体_GB2312"/>
          <w:b/>
          <w:bCs/>
          <w:color w:val="000000"/>
          <w:sz w:val="28"/>
          <w:szCs w:val="28"/>
          <w:lang w:val="en-US" w:eastAsia="zh-CN"/>
        </w:rPr>
        <w:t>10</w:t>
      </w:r>
      <w:r>
        <w:rPr>
          <w:rFonts w:hint="eastAsia" w:ascii="楷体_GB2312" w:hAnsi="楷体_GB2312" w:eastAsia="楷体_GB2312" w:cs="楷体_GB2312"/>
          <w:b/>
          <w:bCs/>
          <w:color w:val="000000"/>
          <w:sz w:val="28"/>
          <w:szCs w:val="28"/>
        </w:rPr>
        <w:t>日</w:t>
      </w:r>
    </w:p>
    <w:p w14:paraId="6D7C4CDE">
      <w:pPr>
        <w:pStyle w:val="2"/>
        <w:rPr>
          <w:rFonts w:hint="eastAsia" w:ascii="楷体_GB2312" w:hAnsi="楷体_GB2312" w:eastAsia="楷体_GB2312" w:cs="楷体_GB2312"/>
          <w:b/>
          <w:bCs/>
          <w:color w:val="000000"/>
          <w:sz w:val="28"/>
          <w:szCs w:val="28"/>
        </w:rPr>
      </w:pPr>
    </w:p>
    <w:p w14:paraId="4A11DA6C">
      <w:pPr>
        <w:pStyle w:val="2"/>
        <w:keepNext w:val="0"/>
        <w:keepLines w:val="0"/>
        <w:pageBreakBefore w:val="0"/>
        <w:widowControl w:val="0"/>
        <w:kinsoku/>
        <w:wordWrap/>
        <w:overflowPunct/>
        <w:topLinePunct w:val="0"/>
        <w:autoSpaceDE w:val="0"/>
        <w:autoSpaceDN w:val="0"/>
        <w:bidi w:val="0"/>
        <w:adjustRightInd w:val="0"/>
        <w:snapToGrid w:val="0"/>
        <w:spacing w:line="6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鹤山市人民检察院档案室改造装修工程</w:t>
      </w:r>
    </w:p>
    <w:p w14:paraId="490ADCDB">
      <w:pPr>
        <w:pStyle w:val="2"/>
        <w:keepNext w:val="0"/>
        <w:keepLines w:val="0"/>
        <w:pageBreakBefore w:val="0"/>
        <w:widowControl w:val="0"/>
        <w:kinsoku/>
        <w:wordWrap/>
        <w:overflowPunct/>
        <w:topLinePunct w:val="0"/>
        <w:autoSpaceDE w:val="0"/>
        <w:autoSpaceDN w:val="0"/>
        <w:bidi w:val="0"/>
        <w:adjustRightInd w:val="0"/>
        <w:snapToGrid w:val="0"/>
        <w:spacing w:line="66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项目询价文件</w:t>
      </w:r>
    </w:p>
    <w:p w14:paraId="69DDE519">
      <w:pPr>
        <w:pStyle w:val="2"/>
        <w:rPr>
          <w:rFonts w:hint="eastAsia" w:ascii="楷体_GB2312" w:hAnsi="楷体_GB2312" w:eastAsia="楷体_GB2312" w:cs="楷体_GB2312"/>
          <w:b/>
          <w:bCs/>
          <w:color w:val="000000"/>
          <w:sz w:val="28"/>
          <w:szCs w:val="28"/>
        </w:rPr>
      </w:pPr>
    </w:p>
    <w:p w14:paraId="1F29A6E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根据</w:t>
      </w:r>
      <w:r>
        <w:rPr>
          <w:rFonts w:hint="default" w:ascii="Times New Roman" w:hAnsi="Times New Roman" w:eastAsia="方正仿宋_GBK" w:cs="Times New Roman"/>
          <w:b w:val="0"/>
          <w:bCs w:val="0"/>
          <w:color w:val="000000"/>
          <w:sz w:val="32"/>
          <w:szCs w:val="32"/>
          <w:lang w:eastAsia="zh-CN"/>
        </w:rPr>
        <w:t>检察</w:t>
      </w:r>
      <w:r>
        <w:rPr>
          <w:rFonts w:hint="default" w:ascii="Times New Roman" w:hAnsi="Times New Roman" w:eastAsia="方正仿宋_GBK" w:cs="Times New Roman"/>
          <w:b w:val="0"/>
          <w:bCs w:val="0"/>
          <w:color w:val="000000"/>
          <w:sz w:val="32"/>
          <w:szCs w:val="32"/>
        </w:rPr>
        <w:t>业务的需求，鹤山市人民检察院对“鹤山市人民检察院档案室改造装修工程项目”实施采购。</w:t>
      </w:r>
    </w:p>
    <w:p w14:paraId="412CF53C">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一、项目名称及编号</w:t>
      </w:r>
    </w:p>
    <w:p w14:paraId="28197A51">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项目名称：鹤山市人民检察院档案室改造装修工程项目</w:t>
      </w:r>
    </w:p>
    <w:p w14:paraId="6D1810B2">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w:t>
      </w:r>
    </w:p>
    <w:p w14:paraId="247D4A8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二、投标人资格要求</w:t>
      </w:r>
    </w:p>
    <w:p w14:paraId="3C50B0B8">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1</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报价人必须是具有独立承担民事责任能力的在中华人民共和国境内注册的法人或其他组织或自然人。</w:t>
      </w:r>
    </w:p>
    <w:p w14:paraId="2E3C8BC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2</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报价人必须具有履行合同所必需的设备和专业技术能力。</w:t>
      </w:r>
    </w:p>
    <w:p w14:paraId="2B29918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3</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报价人参加政府采购活动前三年内，在经营活动中没有重大违法记录。</w:t>
      </w:r>
    </w:p>
    <w:p w14:paraId="177B08FB">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4</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报价人未被列入</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信用中国</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网站(ww</w:t>
      </w:r>
      <w:r>
        <w:rPr>
          <w:rFonts w:hint="eastAsia" w:ascii="Times New Roman" w:hAnsi="Times New Roman" w:eastAsia="方正仿宋_GBK" w:cs="Times New Roman"/>
          <w:b w:val="0"/>
          <w:bCs w:val="0"/>
          <w:color w:val="000000"/>
          <w:sz w:val="32"/>
          <w:szCs w:val="32"/>
          <w:lang w:val="en-US" w:eastAsia="zh-CN"/>
        </w:rPr>
        <w:t>w.c</w:t>
      </w:r>
      <w:r>
        <w:rPr>
          <w:rFonts w:hint="default" w:ascii="Times New Roman" w:hAnsi="Times New Roman" w:eastAsia="方正仿宋_GBK" w:cs="Times New Roman"/>
          <w:b w:val="0"/>
          <w:bCs w:val="0"/>
          <w:color w:val="000000"/>
          <w:sz w:val="32"/>
          <w:szCs w:val="32"/>
        </w:rPr>
        <w:t>reditchina</w:t>
      </w:r>
    </w:p>
    <w:p w14:paraId="7CB2DD48">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.gov.cn)</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记录失信被执行人或重大税收违法案件当事人名单或政府采购严重违法失信行为</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记录名单；不处于中国政府采购网(www.ccgp.gov.cn)“政府采购严重违法失信行为信息记录”中的禁止参加政府采购活动期间。</w:t>
      </w:r>
    </w:p>
    <w:p w14:paraId="3443709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5</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本项目不接受联合体报价。</w:t>
      </w:r>
    </w:p>
    <w:p w14:paraId="73030686">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6</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报价人必须为广东省政府采购网“装修工程”定点供应商。</w:t>
      </w:r>
    </w:p>
    <w:p w14:paraId="34E52899">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rPr>
      </w:pPr>
    </w:p>
    <w:p w14:paraId="07C62879">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eastAsia" w:ascii="方正黑体_GBK" w:hAnsi="方正黑体_GBK" w:eastAsia="方正黑体_GBK" w:cs="方正黑体_GBK"/>
          <w:b w:val="0"/>
          <w:bCs w:val="0"/>
          <w:color w:val="000000"/>
          <w:sz w:val="32"/>
          <w:szCs w:val="32"/>
        </w:rPr>
        <w:t>三、项目内容</w:t>
      </w:r>
    </w:p>
    <w:p w14:paraId="2784B470">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1</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项目概况</w:t>
      </w:r>
    </w:p>
    <w:tbl>
      <w:tblPr>
        <w:tblStyle w:val="6"/>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5"/>
        <w:gridCol w:w="3967"/>
        <w:gridCol w:w="933"/>
        <w:gridCol w:w="3013"/>
      </w:tblGrid>
      <w:tr w14:paraId="3992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5" w:type="dxa"/>
          </w:tcPr>
          <w:p w14:paraId="47E20DC3">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序号</w:t>
            </w:r>
          </w:p>
        </w:tc>
        <w:tc>
          <w:tcPr>
            <w:tcW w:w="3967" w:type="dxa"/>
          </w:tcPr>
          <w:p w14:paraId="1F1615DC">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项目名称</w:t>
            </w:r>
          </w:p>
        </w:tc>
        <w:tc>
          <w:tcPr>
            <w:tcW w:w="933" w:type="dxa"/>
          </w:tcPr>
          <w:p w14:paraId="4CF4CE24">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数量</w:t>
            </w:r>
          </w:p>
        </w:tc>
        <w:tc>
          <w:tcPr>
            <w:tcW w:w="3013" w:type="dxa"/>
          </w:tcPr>
          <w:p w14:paraId="6349E05A">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预算金额（元）</w:t>
            </w:r>
          </w:p>
          <w:p w14:paraId="3571F2A1">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p>
        </w:tc>
      </w:tr>
      <w:tr w14:paraId="6685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5" w:type="dxa"/>
          </w:tcPr>
          <w:p w14:paraId="38EB3050">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1</w:t>
            </w:r>
          </w:p>
        </w:tc>
        <w:tc>
          <w:tcPr>
            <w:tcW w:w="3967" w:type="dxa"/>
          </w:tcPr>
          <w:p w14:paraId="78097E55">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鹤山市人民检察院档案室改造装修工程项目</w:t>
            </w:r>
          </w:p>
        </w:tc>
        <w:tc>
          <w:tcPr>
            <w:tcW w:w="933" w:type="dxa"/>
          </w:tcPr>
          <w:p w14:paraId="02991363">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1</w:t>
            </w:r>
          </w:p>
        </w:tc>
        <w:tc>
          <w:tcPr>
            <w:tcW w:w="3013" w:type="dxa"/>
          </w:tcPr>
          <w:p w14:paraId="40A04215">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122374.26</w:t>
            </w:r>
          </w:p>
        </w:tc>
      </w:tr>
    </w:tbl>
    <w:p w14:paraId="33AC441A">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1A568275">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2</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项目总体要求</w:t>
      </w:r>
    </w:p>
    <w:p w14:paraId="4843241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按设计施工图进行改造施工。</w:t>
      </w:r>
    </w:p>
    <w:p w14:paraId="3910D3F1">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227E3B36">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四、商务要求</w:t>
      </w:r>
    </w:p>
    <w:p w14:paraId="1EFAB0A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1.本项目预算（最高报价上限价）为人民币122374.26元，若投标报价超过项目该预算，其报价将视为无效，其中绿色施工安全防护措施费为人民币：7484.21元，绿色施工安全防护措施费为不可竞争费用，响应人按此固定报价。</w:t>
      </w:r>
    </w:p>
    <w:p w14:paraId="3C386263">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2.投标总价应为竣工验收包干价，指供应商为完成本项目所收取的全部费用，包含但不限于所需专业仪器、设备或软件的采购或租赁费用、所有测评技术人员的工勤费用（包括工资、福利、交通、食宿、通讯、常驻现场费用等）、全额含税发票、合同实施过程中的应预见费用等。</w:t>
      </w:r>
    </w:p>
    <w:p w14:paraId="46D90D1B">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3.交货及安装地点：采购人指定的地点。</w:t>
      </w:r>
    </w:p>
    <w:p w14:paraId="6257EECC">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4.项目完工期：合同生效后60天内（日历天）交付。</w:t>
      </w:r>
    </w:p>
    <w:p w14:paraId="238FAE3C">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7635E5E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五、付款方式</w:t>
      </w:r>
    </w:p>
    <w:p w14:paraId="64DF7C6A">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由双方协商确定。</w:t>
      </w:r>
    </w:p>
    <w:p w14:paraId="0A2DA6A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677D526C">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六、评标方法</w:t>
      </w:r>
    </w:p>
    <w:p w14:paraId="05DAAF1F">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在满足询价文件各项重要参数和基本要求前提下，根据相关工程经验、工程质量、有效报价等综合考量（项目评分规则附后），确定成交人。</w:t>
      </w:r>
    </w:p>
    <w:p w14:paraId="415A1888">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25A19936">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七、询价文件递交时间和地点</w:t>
      </w:r>
    </w:p>
    <w:p w14:paraId="72EB8003">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递交报价文件截止时间：2025年10月24日9时30分（注：8时30分开始受理报价文件）；由报价人代表以密封包装当面递交至鹤山市人民检察院。询价文件数量：3份。每一份询价文件的密封袋两头封口上均需贴封条，封条上应加盖骑缝章（公章）。</w:t>
      </w:r>
    </w:p>
    <w:p w14:paraId="78AF3431">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询价文件需由专人送交。询价人应按上述规定进行密封和标记后，将询价文件按照询价文件中注明的开标时间和地址送达。</w:t>
      </w:r>
    </w:p>
    <w:p w14:paraId="28F98E10">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如果未按上述规定进行密封和标记，对投标文件的误投或提前拆封不负责，并将拒绝接收密封不完好的投标文件。</w:t>
      </w:r>
    </w:p>
    <w:p w14:paraId="4932CDFB">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215051DD">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八、询价文件清单</w:t>
      </w:r>
    </w:p>
    <w:p w14:paraId="13C7374E">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询价文件中应包含下列5份材料：</w:t>
      </w:r>
    </w:p>
    <w:p w14:paraId="66239F81">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1.法定代表人授权书(格式参照附件二)：原件1份；</w:t>
      </w:r>
    </w:p>
    <w:p w14:paraId="385DE19F">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2.企业营业执照副本:复印件1份；</w:t>
      </w:r>
    </w:p>
    <w:p w14:paraId="37BA2E1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3.供应商提交询价文件递交日前一天在</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信用中国</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网站（www.creditchina.gov.cn）及中国政府采购网(www.</w:t>
      </w:r>
    </w:p>
    <w:p w14:paraId="518A64D8">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ccgp.gov.cn)的查询结果截图，并加盖供应商公章；</w:t>
      </w:r>
    </w:p>
    <w:p w14:paraId="2746B70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4.报价汇总表(格式参照附件一)及工程量清单: 原件1份</w:t>
      </w:r>
    </w:p>
    <w:p w14:paraId="59FD9199">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5.广东省政府采购网定点供应商证明截图: 原件1份</w:t>
      </w:r>
    </w:p>
    <w:p w14:paraId="639D4D00">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721A97C5">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6464A8F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458E89F3">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1C6097FE">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309F4AA0">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297C55D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599D1A5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4E40808F">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566C13D8">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259937A3">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4250B163">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0941C9A9">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49618FEA">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0FC3CD6D">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p>
    <w:p w14:paraId="771975FA">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rPr>
      </w:pPr>
    </w:p>
    <w:p w14:paraId="533C91D1">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eastAsia" w:ascii="方正黑体_GBK" w:hAnsi="方正黑体_GBK" w:eastAsia="方正黑体_GBK" w:cs="方正黑体_GBK"/>
          <w:b w:val="0"/>
          <w:bCs w:val="0"/>
          <w:color w:val="000000"/>
          <w:sz w:val="32"/>
          <w:szCs w:val="32"/>
        </w:rPr>
        <w:t>附件一</w:t>
      </w:r>
    </w:p>
    <w:p w14:paraId="4DD2B6CE">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报价汇总表</w:t>
      </w:r>
    </w:p>
    <w:p w14:paraId="5BAD476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项目名称：鹤山市人民检察院档案室改造装修工程项目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38"/>
        <w:gridCol w:w="4543"/>
        <w:gridCol w:w="2841"/>
      </w:tblGrid>
      <w:tr w14:paraId="58C0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37" w:hRule="atLeast"/>
        </w:trPr>
        <w:tc>
          <w:tcPr>
            <w:tcW w:w="5681" w:type="dxa"/>
            <w:gridSpan w:val="2"/>
          </w:tcPr>
          <w:p w14:paraId="41CF62D4">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报价分项</w:t>
            </w:r>
          </w:p>
        </w:tc>
        <w:tc>
          <w:tcPr>
            <w:tcW w:w="2841" w:type="dxa"/>
          </w:tcPr>
          <w:p w14:paraId="228829A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单项合计（元）</w:t>
            </w:r>
          </w:p>
          <w:p w14:paraId="0A1B800E">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p>
        </w:tc>
      </w:tr>
      <w:tr w14:paraId="7F69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8" w:type="dxa"/>
          </w:tcPr>
          <w:p w14:paraId="63A383A6">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1</w:t>
            </w:r>
          </w:p>
        </w:tc>
        <w:tc>
          <w:tcPr>
            <w:tcW w:w="4543" w:type="dxa"/>
          </w:tcPr>
          <w:p w14:paraId="3F67C8DA">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鹤山市人民检察院档案室改造装修工程项目</w:t>
            </w:r>
          </w:p>
        </w:tc>
        <w:tc>
          <w:tcPr>
            <w:tcW w:w="2841" w:type="dxa"/>
          </w:tcPr>
          <w:p w14:paraId="74027DA5">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p>
        </w:tc>
      </w:tr>
      <w:tr w14:paraId="2B26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3"/>
          </w:tcPr>
          <w:p w14:paraId="5D315896">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报价合计：              元人民币。</w:t>
            </w:r>
          </w:p>
          <w:p w14:paraId="1FDB0447">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p>
        </w:tc>
      </w:tr>
      <w:tr w14:paraId="35B1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3"/>
          </w:tcPr>
          <w:p w14:paraId="35B59365">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备注：</w:t>
            </w:r>
            <w:r>
              <w:rPr>
                <w:rFonts w:hint="eastAsia"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rPr>
              <w:t>详细内容见《工程量清单》。</w:t>
            </w:r>
          </w:p>
          <w:p w14:paraId="1D92A884">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p>
        </w:tc>
      </w:tr>
    </w:tbl>
    <w:p w14:paraId="0165BE00">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6AE71BE4">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注：</w:t>
      </w:r>
      <w:r>
        <w:rPr>
          <w:rFonts w:hint="eastAsia"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rPr>
        <w:t>投标总价应为各分项报价之和。</w:t>
      </w:r>
    </w:p>
    <w:p w14:paraId="65B7553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2</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报价中必须包含全额含税发票、合同实施过程中的应预见费用等。</w:t>
      </w:r>
    </w:p>
    <w:p w14:paraId="7C43E081">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3</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报价表述限于选用中文大写 或 阿拉伯数字小写，均已核定准确无误。</w:t>
      </w:r>
    </w:p>
    <w:p w14:paraId="4639E7A5">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服务供应商名称：         （公司名称）     （公章）</w:t>
      </w:r>
    </w:p>
    <w:p w14:paraId="1F091B47">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授权人/代理人：        （亲笔签名）     </w:t>
      </w:r>
    </w:p>
    <w:p w14:paraId="797F6981">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日期：2025年    月    日</w:t>
      </w:r>
    </w:p>
    <w:p w14:paraId="73AA06D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w:t>
      </w:r>
    </w:p>
    <w:p w14:paraId="22340799">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0B8810EC">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00C2A925">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附件二</w:t>
      </w:r>
    </w:p>
    <w:p w14:paraId="23BE8A5F">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法定代表人授权书</w:t>
      </w:r>
    </w:p>
    <w:p w14:paraId="45700786">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w:t>
      </w:r>
    </w:p>
    <w:p w14:paraId="7BAE3899">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鹤山市人民检察院：</w:t>
      </w:r>
    </w:p>
    <w:p w14:paraId="6E5047AB">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兹授权：注册身份证号码为</w:t>
      </w:r>
      <w:r>
        <w:rPr>
          <w:rFonts w:hint="default" w:ascii="Times New Roman" w:hAnsi="Times New Roman" w:eastAsia="方正仿宋_GBK" w:cs="Times New Roman"/>
          <w:b w:val="0"/>
          <w:bCs w:val="0"/>
          <w:color w:val="000000"/>
          <w:sz w:val="32"/>
          <w:szCs w:val="32"/>
          <w:u w:val="single"/>
        </w:rPr>
        <w:t>                    </w:t>
      </w:r>
      <w:r>
        <w:rPr>
          <w:rFonts w:hint="default" w:ascii="Times New Roman" w:hAnsi="Times New Roman" w:eastAsia="方正仿宋_GBK" w:cs="Times New Roman"/>
          <w:b w:val="0"/>
          <w:bCs w:val="0"/>
          <w:color w:val="000000"/>
          <w:sz w:val="32"/>
          <w:szCs w:val="32"/>
        </w:rPr>
        <w:t>的</w:t>
      </w:r>
      <w:r>
        <w:rPr>
          <w:rFonts w:hint="eastAsia" w:ascii="Times New Roman" w:hAnsi="Times New Roman" w:eastAsia="方正仿宋_GBK" w:cs="Times New Roman"/>
          <w:b w:val="0"/>
          <w:bCs w:val="0"/>
          <w:color w:val="000000"/>
          <w:sz w:val="32"/>
          <w:szCs w:val="32"/>
          <w:u w:val="single"/>
          <w:lang w:val="en-US" w:eastAsia="zh-CN"/>
        </w:rPr>
        <w:t xml:space="preserve">      </w:t>
      </w:r>
      <w:r>
        <w:rPr>
          <w:rFonts w:hint="default" w:ascii="Times New Roman" w:hAnsi="Times New Roman" w:eastAsia="方正仿宋_GBK" w:cs="Times New Roman"/>
          <w:b w:val="0"/>
          <w:bCs w:val="0"/>
          <w:color w:val="000000"/>
          <w:sz w:val="32"/>
          <w:szCs w:val="32"/>
        </w:rPr>
        <w:t>（被授权人）先生/小姐作为我公司的合法授权代理人，参与贵单位承办的政府采购项目招标。</w:t>
      </w:r>
    </w:p>
    <w:p w14:paraId="6AD4FC86">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项目名称：鹤山市人民检察院档案室改造装修工程项目</w:t>
      </w:r>
    </w:p>
    <w:p w14:paraId="3EB5E35C">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授权权限：全权代表本公司参与上述采购项目的招标，并处理与之相关的一切文书的确认。</w:t>
      </w:r>
    </w:p>
    <w:p w14:paraId="5395A48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有效期限：与本公司招标响应文件中标注的招标响应有效期相同，自法人代表签字之日起生效。</w:t>
      </w:r>
    </w:p>
    <w:p w14:paraId="6608E07A">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授权代理人：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14:paraId="3A01EFAA">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联系电话：                         </w:t>
      </w:r>
    </w:p>
    <w:p w14:paraId="42D00B73">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14:paraId="3901EC2F">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公司名称：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（公章） </w:t>
      </w:r>
    </w:p>
    <w:p w14:paraId="728A27F1">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营业执照号码：                     </w:t>
      </w:r>
    </w:p>
    <w:p w14:paraId="1F257335">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法定代表人：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14:paraId="37B5FBA1">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联系电话：                         </w:t>
      </w:r>
    </w:p>
    <w:p w14:paraId="2E25A23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14:paraId="16577130">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签字生效日期：2025年   月   日</w:t>
      </w:r>
    </w:p>
    <w:p w14:paraId="740D3B10">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67A23FE6">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6AD18F63">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rPr>
        <w:t>附件</w:t>
      </w:r>
      <w:r>
        <w:rPr>
          <w:rFonts w:hint="eastAsia" w:ascii="Times New Roman" w:hAnsi="Times New Roman" w:eastAsia="方正仿宋_GBK" w:cs="Times New Roman"/>
          <w:b w:val="0"/>
          <w:bCs w:val="0"/>
          <w:color w:val="000000"/>
          <w:sz w:val="32"/>
          <w:szCs w:val="32"/>
          <w:lang w:eastAsia="zh-CN"/>
        </w:rPr>
        <w:t>三</w:t>
      </w:r>
    </w:p>
    <w:p w14:paraId="2D9FEEC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p>
    <w:p w14:paraId="459758E9">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center"/>
        <w:textAlignment w:val="auto"/>
        <w:rPr>
          <w:rFonts w:hint="default" w:ascii="方正黑体_GBK" w:hAnsi="方正黑体_GBK" w:eastAsia="方正黑体_GBK" w:cs="方正黑体_GBK"/>
          <w:b w:val="0"/>
          <w:bCs w:val="0"/>
          <w:color w:val="000000"/>
          <w:sz w:val="32"/>
          <w:szCs w:val="32"/>
        </w:rPr>
      </w:pPr>
      <w:r>
        <w:rPr>
          <w:rFonts w:hint="default" w:ascii="方正黑体_GBK" w:hAnsi="方正黑体_GBK" w:eastAsia="方正黑体_GBK" w:cs="方正黑体_GBK"/>
          <w:b w:val="0"/>
          <w:bCs w:val="0"/>
          <w:color w:val="000000"/>
          <w:sz w:val="32"/>
          <w:szCs w:val="32"/>
        </w:rPr>
        <w:t>项目评分规则</w:t>
      </w:r>
    </w:p>
    <w:p w14:paraId="185F4D13">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p>
    <w:p w14:paraId="500405DC">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1.评分总值最高为100分，评分分值分配如下：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4"/>
        <w:gridCol w:w="1704"/>
        <w:gridCol w:w="1704"/>
        <w:gridCol w:w="1705"/>
        <w:gridCol w:w="1705"/>
      </w:tblGrid>
      <w:tr w14:paraId="5F99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37" w:hRule="atLeast"/>
        </w:trPr>
        <w:tc>
          <w:tcPr>
            <w:tcW w:w="1704" w:type="dxa"/>
          </w:tcPr>
          <w:p w14:paraId="722C0ACC">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评分项目</w:t>
            </w:r>
          </w:p>
        </w:tc>
        <w:tc>
          <w:tcPr>
            <w:tcW w:w="1704" w:type="dxa"/>
          </w:tcPr>
          <w:p w14:paraId="6E7F5987">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技术评分</w:t>
            </w:r>
          </w:p>
        </w:tc>
        <w:tc>
          <w:tcPr>
            <w:tcW w:w="1704" w:type="dxa"/>
          </w:tcPr>
          <w:p w14:paraId="6FC49F5A">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商务评分</w:t>
            </w:r>
          </w:p>
        </w:tc>
        <w:tc>
          <w:tcPr>
            <w:tcW w:w="1705" w:type="dxa"/>
          </w:tcPr>
          <w:p w14:paraId="33447670">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价格评分</w:t>
            </w:r>
          </w:p>
        </w:tc>
        <w:tc>
          <w:tcPr>
            <w:tcW w:w="1705" w:type="dxa"/>
          </w:tcPr>
          <w:p w14:paraId="0192E70D">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合计</w:t>
            </w:r>
          </w:p>
        </w:tc>
      </w:tr>
      <w:tr w14:paraId="3F58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80" w:hRule="atLeast"/>
        </w:trPr>
        <w:tc>
          <w:tcPr>
            <w:tcW w:w="1704" w:type="dxa"/>
          </w:tcPr>
          <w:p w14:paraId="2D773465">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分值</w:t>
            </w:r>
          </w:p>
        </w:tc>
        <w:tc>
          <w:tcPr>
            <w:tcW w:w="1704" w:type="dxa"/>
          </w:tcPr>
          <w:p w14:paraId="6EBD6764">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40分</w:t>
            </w:r>
            <w:r>
              <w:rPr>
                <w:rFonts w:hint="default" w:ascii="Times New Roman" w:hAnsi="Times New Roman" w:eastAsia="方正仿宋_GBK" w:cs="Times New Roman"/>
                <w:b w:val="0"/>
                <w:bCs w:val="0"/>
                <w:color w:val="000000"/>
                <w:sz w:val="32"/>
                <w:szCs w:val="32"/>
              </w:rPr>
              <w:tab/>
            </w:r>
          </w:p>
        </w:tc>
        <w:tc>
          <w:tcPr>
            <w:tcW w:w="1704" w:type="dxa"/>
          </w:tcPr>
          <w:p w14:paraId="7B1A2875">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 xml:space="preserve"> 30分</w:t>
            </w:r>
          </w:p>
        </w:tc>
        <w:tc>
          <w:tcPr>
            <w:tcW w:w="1705" w:type="dxa"/>
          </w:tcPr>
          <w:p w14:paraId="6A278F88">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 xml:space="preserve"> 30分</w:t>
            </w:r>
          </w:p>
        </w:tc>
        <w:tc>
          <w:tcPr>
            <w:tcW w:w="1705" w:type="dxa"/>
          </w:tcPr>
          <w:p w14:paraId="0491B93B">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100 分</w:t>
            </w:r>
          </w:p>
          <w:p w14:paraId="640007BD">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p>
        </w:tc>
      </w:tr>
    </w:tbl>
    <w:p w14:paraId="453DC26F">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ab/>
      </w:r>
    </w:p>
    <w:p w14:paraId="048707AA">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(一)技术评分</w:t>
      </w:r>
    </w:p>
    <w:p w14:paraId="78F38B8A">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1</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由磋商小组成员对所有有效响应文件的技术评审因数进行评审，填写《技术评审表》，如下：</w:t>
      </w:r>
    </w:p>
    <w:p w14:paraId="31AC6C9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center"/>
        <w:textAlignment w:val="auto"/>
        <w:rPr>
          <w:rFonts w:hint="eastAsia"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bCs/>
          <w:color w:val="000000"/>
          <w:sz w:val="32"/>
          <w:szCs w:val="32"/>
        </w:rPr>
        <w:t>技术评审表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011"/>
        <w:gridCol w:w="2514"/>
        <w:gridCol w:w="3997"/>
      </w:tblGrid>
      <w:tr w14:paraId="1A91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11" w:type="dxa"/>
          </w:tcPr>
          <w:p w14:paraId="0BEDCD30">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评审项目</w:t>
            </w:r>
          </w:p>
        </w:tc>
        <w:tc>
          <w:tcPr>
            <w:tcW w:w="2514" w:type="dxa"/>
          </w:tcPr>
          <w:p w14:paraId="7431AEED">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评审因数及分值</w:t>
            </w:r>
          </w:p>
        </w:tc>
        <w:tc>
          <w:tcPr>
            <w:tcW w:w="3997" w:type="dxa"/>
          </w:tcPr>
          <w:p w14:paraId="401D25E8">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评审细则</w:t>
            </w:r>
          </w:p>
          <w:p w14:paraId="769ED80C">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p>
        </w:tc>
      </w:tr>
      <w:tr w14:paraId="5D87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11" w:type="dxa"/>
            <w:vMerge w:val="restart"/>
          </w:tcPr>
          <w:p w14:paraId="7D1AB52F">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p>
          <w:p w14:paraId="53B98DE6">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p>
          <w:p w14:paraId="1FB5FB23">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p>
          <w:p w14:paraId="3B9C2C86">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p>
          <w:p w14:paraId="64DF587D">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p>
          <w:p w14:paraId="395592EA">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技术评审</w:t>
            </w:r>
          </w:p>
          <w:p w14:paraId="38CDA633">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（40分）</w:t>
            </w:r>
          </w:p>
        </w:tc>
        <w:tc>
          <w:tcPr>
            <w:tcW w:w="2514" w:type="dxa"/>
          </w:tcPr>
          <w:p w14:paraId="179195EE">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p>
          <w:p w14:paraId="623C188B">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项目整体实施组织情况</w:t>
            </w:r>
          </w:p>
          <w:p w14:paraId="0A44E7B2">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(10.0分)</w:t>
            </w:r>
          </w:p>
        </w:tc>
        <w:tc>
          <w:tcPr>
            <w:tcW w:w="3997" w:type="dxa"/>
          </w:tcPr>
          <w:p w14:paraId="4245AB02">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 xml:space="preserve">根据投标人的项目实施方案进行综合评审：  </w:t>
            </w:r>
          </w:p>
          <w:p w14:paraId="43EFFF19">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1</w:t>
            </w:r>
            <w:r>
              <w:rPr>
                <w:rFonts w:hint="default" w:ascii="Times New Roman" w:hAnsi="Times New Roman" w:eastAsia="方正仿宋_GBK" w:cs="Times New Roman"/>
                <w:lang w:val="en-US" w:eastAsia="zh-CN"/>
              </w:rPr>
              <w:t xml:space="preserve">）实施方案详细具体，专业技术能力强，可操作性强，得10分； </w:t>
            </w:r>
          </w:p>
          <w:p w14:paraId="57A4F223">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2</w:t>
            </w:r>
            <w:r>
              <w:rPr>
                <w:rFonts w:hint="default" w:ascii="Times New Roman" w:hAnsi="Times New Roman" w:eastAsia="方正仿宋_GBK" w:cs="Times New Roman"/>
                <w:lang w:val="en-US" w:eastAsia="zh-CN"/>
              </w:rPr>
              <w:t xml:space="preserve">）实施方案较详细具体，具有一定的专业技术能力，可操作性较强，得8分； </w:t>
            </w:r>
          </w:p>
          <w:p w14:paraId="5225DDC4">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3</w:t>
            </w:r>
            <w:r>
              <w:rPr>
                <w:rFonts w:hint="default" w:ascii="Times New Roman" w:hAnsi="Times New Roman" w:eastAsia="方正仿宋_GBK" w:cs="Times New Roman"/>
                <w:lang w:val="en-US" w:eastAsia="zh-CN"/>
              </w:rPr>
              <w:t xml:space="preserve">）实施方案不够完整具体，专业技术能力一般，可操作性一般，得6分； </w:t>
            </w:r>
          </w:p>
          <w:p w14:paraId="2AAA7A05">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eastAsia"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（4）实施方案不完整，专业技术能力差，可操作性差，得4分</w:t>
            </w:r>
            <w:r>
              <w:rPr>
                <w:rFonts w:hint="eastAsia" w:ascii="Times New Roman" w:hAnsi="Times New Roman" w:eastAsia="方正仿宋_GBK" w:cs="Times New Roman"/>
                <w:lang w:val="en-US" w:eastAsia="zh-CN"/>
              </w:rPr>
              <w:t>。</w:t>
            </w:r>
          </w:p>
          <w:p w14:paraId="59B647B6">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lang w:val="en-US" w:eastAsia="zh-CN"/>
              </w:rPr>
              <w:t xml:space="preserve"> 注：不提供不得分。</w:t>
            </w:r>
          </w:p>
        </w:tc>
      </w:tr>
      <w:tr w14:paraId="545E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11" w:type="dxa"/>
            <w:vMerge w:val="continue"/>
            <w:tcBorders/>
          </w:tcPr>
          <w:p w14:paraId="4D507C82">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p>
        </w:tc>
        <w:tc>
          <w:tcPr>
            <w:tcW w:w="2514" w:type="dxa"/>
          </w:tcPr>
          <w:p w14:paraId="34AF2269">
            <w:pPr>
              <w:pStyle w:val="12"/>
              <w:spacing w:line="360" w:lineRule="auto"/>
              <w:ind w:left="102" w:leftChars="0" w:right="-6" w:rightChars="0" w:firstLine="0" w:firstLineChars="0"/>
              <w:jc w:val="center"/>
              <w:rPr>
                <w:rFonts w:hint="eastAsia" w:ascii="Times New Roman" w:hAnsi="Times New Roman" w:eastAsia="方正仿宋_GBK" w:cs="Times New Roman"/>
                <w:b w:val="0"/>
                <w:bCs w:val="0"/>
                <w:color w:val="000000"/>
                <w:sz w:val="32"/>
                <w:szCs w:val="32"/>
                <w:lang w:val="en-US" w:eastAsia="zh-CN" w:bidi="ar-SA"/>
              </w:rPr>
            </w:pPr>
            <w:r>
              <w:rPr>
                <w:rFonts w:hint="eastAsia" w:ascii="Times New Roman" w:hAnsi="Times New Roman" w:eastAsia="方正仿宋_GBK" w:cs="Times New Roman"/>
                <w:b w:val="0"/>
                <w:bCs w:val="0"/>
                <w:color w:val="000000"/>
                <w:sz w:val="32"/>
                <w:szCs w:val="32"/>
                <w:lang w:val="en-US" w:eastAsia="zh-CN" w:bidi="ar-SA"/>
              </w:rPr>
              <w:t>施工材料</w:t>
            </w:r>
          </w:p>
          <w:p w14:paraId="51B87B4F">
            <w:pPr>
              <w:pStyle w:val="12"/>
              <w:spacing w:line="360" w:lineRule="auto"/>
              <w:ind w:left="102" w:leftChars="0" w:right="-6" w:rightChars="0" w:firstLine="0" w:firstLineChars="0"/>
              <w:jc w:val="center"/>
              <w:rPr>
                <w:rFonts w:hint="default" w:ascii="Times New Roman" w:hAnsi="Times New Roman" w:eastAsia="方正仿宋_GBK" w:cs="Times New Roman"/>
                <w:b w:val="0"/>
                <w:bCs w:val="0"/>
                <w:color w:val="000000"/>
                <w:sz w:val="32"/>
                <w:szCs w:val="32"/>
                <w:lang w:val="en-US" w:eastAsia="zh-CN" w:bidi="ar-SA"/>
              </w:rPr>
            </w:pPr>
            <w:r>
              <w:rPr>
                <w:rFonts w:hint="eastAsia" w:ascii="Times New Roman" w:hAnsi="Times New Roman" w:eastAsia="方正仿宋_GBK" w:cs="Times New Roman"/>
                <w:b w:val="0"/>
                <w:bCs w:val="0"/>
                <w:color w:val="000000"/>
                <w:sz w:val="32"/>
                <w:szCs w:val="32"/>
                <w:lang w:val="en-US" w:eastAsia="zh-CN" w:bidi="ar-SA"/>
              </w:rPr>
              <w:t>选材情况</w:t>
            </w:r>
          </w:p>
          <w:p w14:paraId="53E4866F">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lang w:val="en-US" w:eastAsia="zh-CN" w:bidi="ar-SA"/>
              </w:rPr>
              <w:t>(</w:t>
            </w:r>
            <w:r>
              <w:rPr>
                <w:rFonts w:hint="eastAsia" w:ascii="Times New Roman" w:hAnsi="Times New Roman" w:eastAsia="方正仿宋_GBK" w:cs="Times New Roman"/>
                <w:b w:val="0"/>
                <w:bCs w:val="0"/>
                <w:color w:val="000000"/>
                <w:sz w:val="32"/>
                <w:szCs w:val="32"/>
                <w:lang w:val="en-US" w:eastAsia="zh-CN" w:bidi="ar-SA"/>
              </w:rPr>
              <w:t>10</w:t>
            </w:r>
            <w:r>
              <w:rPr>
                <w:rFonts w:hint="default" w:ascii="Times New Roman" w:hAnsi="Times New Roman" w:eastAsia="方正仿宋_GBK" w:cs="Times New Roman"/>
                <w:b w:val="0"/>
                <w:bCs w:val="0"/>
                <w:color w:val="000000"/>
                <w:sz w:val="32"/>
                <w:szCs w:val="32"/>
                <w:lang w:val="en-US" w:eastAsia="zh-CN" w:bidi="ar-SA"/>
              </w:rPr>
              <w:t>.0分)</w:t>
            </w:r>
          </w:p>
        </w:tc>
        <w:tc>
          <w:tcPr>
            <w:tcW w:w="3997" w:type="dxa"/>
          </w:tcPr>
          <w:p w14:paraId="5F74F0FE">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1</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选材质量较好，档次较高。报价文件中提供了主要材料的明细（包括厂家、规格、品质等级）</w:t>
            </w:r>
            <w:r>
              <w:rPr>
                <w:rFonts w:hint="default" w:ascii="Times New Roman" w:hAnsi="Times New Roman" w:eastAsia="方正仿宋_GBK" w:cs="Times New Roman"/>
                <w:lang w:val="en-US" w:eastAsia="zh-CN"/>
              </w:rPr>
              <w:t>，得</w:t>
            </w:r>
            <w:r>
              <w:rPr>
                <w:rFonts w:hint="eastAsia" w:ascii="Times New Roman" w:hAnsi="Times New Roman" w:eastAsia="方正仿宋_GBK" w:cs="Times New Roman"/>
                <w:lang w:val="en-US" w:eastAsia="zh-CN"/>
              </w:rPr>
              <w:t>10</w:t>
            </w:r>
            <w:r>
              <w:rPr>
                <w:rFonts w:hint="default" w:ascii="Times New Roman" w:hAnsi="Times New Roman" w:eastAsia="方正仿宋_GBK" w:cs="Times New Roman"/>
                <w:lang w:val="en-US" w:eastAsia="zh-CN"/>
              </w:rPr>
              <w:t xml:space="preserve">分； </w:t>
            </w:r>
          </w:p>
          <w:p w14:paraId="024FB63C">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2</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选材质量满足用户使用要求</w:t>
            </w:r>
            <w:r>
              <w:rPr>
                <w:rFonts w:hint="default" w:ascii="Times New Roman" w:hAnsi="Times New Roman" w:eastAsia="方正仿宋_GBK" w:cs="Times New Roman"/>
                <w:lang w:val="en-US" w:eastAsia="zh-CN"/>
              </w:rPr>
              <w:t>，得</w:t>
            </w:r>
            <w:r>
              <w:rPr>
                <w:rFonts w:hint="eastAsia" w:ascii="Times New Roman" w:hAnsi="Times New Roman" w:eastAsia="方正仿宋_GBK" w:cs="Times New Roman"/>
                <w:lang w:val="en-US" w:eastAsia="zh-CN"/>
              </w:rPr>
              <w:t>7</w:t>
            </w:r>
            <w:r>
              <w:rPr>
                <w:rFonts w:hint="default" w:ascii="Times New Roman" w:hAnsi="Times New Roman" w:eastAsia="方正仿宋_GBK" w:cs="Times New Roman"/>
                <w:lang w:val="en-US" w:eastAsia="zh-CN"/>
              </w:rPr>
              <w:t xml:space="preserve">分；  </w:t>
            </w:r>
          </w:p>
          <w:p w14:paraId="69A0C738">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3</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选材质量较差，档次较低，未必能满足用户要求</w:t>
            </w:r>
            <w:r>
              <w:rPr>
                <w:rFonts w:hint="default" w:ascii="Times New Roman" w:hAnsi="Times New Roman" w:eastAsia="方正仿宋_GBK" w:cs="Times New Roman"/>
                <w:lang w:val="en-US" w:eastAsia="zh-CN"/>
              </w:rPr>
              <w:t>，得</w:t>
            </w:r>
            <w:r>
              <w:rPr>
                <w:rFonts w:hint="eastAsia" w:ascii="Times New Roman" w:hAnsi="Times New Roman" w:eastAsia="方正仿宋_GBK" w:cs="Times New Roman"/>
                <w:lang w:val="en-US" w:eastAsia="zh-CN"/>
              </w:rPr>
              <w:t>3</w:t>
            </w:r>
            <w:r>
              <w:rPr>
                <w:rFonts w:hint="default" w:ascii="Times New Roman" w:hAnsi="Times New Roman" w:eastAsia="方正仿宋_GBK" w:cs="Times New Roman"/>
                <w:lang w:val="en-US" w:eastAsia="zh-CN"/>
              </w:rPr>
              <w:t>分</w:t>
            </w:r>
            <w:r>
              <w:rPr>
                <w:rFonts w:hint="eastAsia" w:ascii="Times New Roman" w:hAnsi="Times New Roman" w:eastAsia="方正仿宋_GBK" w:cs="Times New Roman"/>
                <w:lang w:val="en-US" w:eastAsia="zh-CN"/>
              </w:rPr>
              <w:t>。</w:t>
            </w:r>
            <w:r>
              <w:rPr>
                <w:rFonts w:hint="default" w:ascii="Times New Roman" w:hAnsi="Times New Roman" w:eastAsia="方正仿宋_GBK" w:cs="Times New Roman"/>
                <w:lang w:val="en-US" w:eastAsia="zh-CN"/>
              </w:rPr>
              <w:t xml:space="preserve">  </w:t>
            </w:r>
          </w:p>
          <w:p w14:paraId="73BE3E4B">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lang w:val="en-US" w:eastAsia="zh-CN"/>
              </w:rPr>
              <w:t>注：不提供不得分。</w:t>
            </w:r>
          </w:p>
        </w:tc>
      </w:tr>
      <w:tr w14:paraId="2BC0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11" w:type="dxa"/>
            <w:vMerge w:val="continue"/>
            <w:tcBorders/>
          </w:tcPr>
          <w:p w14:paraId="67807C4A">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p>
        </w:tc>
        <w:tc>
          <w:tcPr>
            <w:tcW w:w="2514" w:type="dxa"/>
          </w:tcPr>
          <w:p w14:paraId="20CECDDB">
            <w:pPr>
              <w:pStyle w:val="12"/>
              <w:spacing w:line="360" w:lineRule="auto"/>
              <w:ind w:left="102" w:leftChars="0" w:right="-6" w:rightChars="0" w:firstLine="0" w:firstLineChars="0"/>
              <w:jc w:val="center"/>
              <w:rPr>
                <w:rFonts w:hint="eastAsia" w:ascii="Times New Roman" w:hAnsi="Times New Roman" w:eastAsia="方正仿宋_GBK" w:cs="Times New Roman"/>
                <w:b w:val="0"/>
                <w:bCs w:val="0"/>
                <w:color w:val="000000"/>
                <w:sz w:val="32"/>
                <w:szCs w:val="32"/>
                <w:lang w:val="en-US" w:eastAsia="zh-CN" w:bidi="ar-SA"/>
              </w:rPr>
            </w:pPr>
          </w:p>
          <w:p w14:paraId="169B774A">
            <w:pPr>
              <w:pStyle w:val="12"/>
              <w:spacing w:line="360" w:lineRule="auto"/>
              <w:ind w:left="102" w:leftChars="0" w:right="-6" w:rightChars="0" w:firstLine="0" w:firstLineChars="0"/>
              <w:jc w:val="center"/>
              <w:rPr>
                <w:rFonts w:hint="eastAsia" w:ascii="Times New Roman" w:hAnsi="Times New Roman" w:eastAsia="方正仿宋_GBK" w:cs="Times New Roman"/>
                <w:b w:val="0"/>
                <w:bCs w:val="0"/>
                <w:color w:val="000000"/>
                <w:sz w:val="32"/>
                <w:szCs w:val="32"/>
                <w:lang w:val="en-US" w:eastAsia="zh-CN" w:bidi="ar-SA"/>
              </w:rPr>
            </w:pPr>
            <w:r>
              <w:rPr>
                <w:rFonts w:hint="eastAsia" w:ascii="Times New Roman" w:hAnsi="Times New Roman" w:eastAsia="方正仿宋_GBK" w:cs="Times New Roman"/>
                <w:b w:val="0"/>
                <w:bCs w:val="0"/>
                <w:color w:val="000000"/>
                <w:sz w:val="32"/>
                <w:szCs w:val="32"/>
                <w:lang w:val="en-US" w:eastAsia="zh-CN" w:bidi="ar-SA"/>
              </w:rPr>
              <w:t>售后服务</w:t>
            </w:r>
          </w:p>
          <w:p w14:paraId="76BD15C3">
            <w:pPr>
              <w:pStyle w:val="12"/>
              <w:spacing w:line="360" w:lineRule="auto"/>
              <w:ind w:left="102" w:leftChars="0" w:right="-6" w:rightChars="0" w:firstLine="0" w:firstLineChars="0"/>
              <w:jc w:val="center"/>
              <w:rPr>
                <w:rFonts w:hint="default" w:ascii="Times New Roman" w:hAnsi="Times New Roman" w:eastAsia="方正仿宋_GBK" w:cs="Times New Roman"/>
                <w:b w:val="0"/>
                <w:bCs w:val="0"/>
                <w:color w:val="000000"/>
                <w:sz w:val="32"/>
                <w:szCs w:val="32"/>
                <w:vertAlign w:val="baseline"/>
              </w:rPr>
            </w:pPr>
            <w:r>
              <w:rPr>
                <w:rFonts w:hint="eastAsia" w:ascii="Times New Roman" w:hAnsi="Times New Roman" w:eastAsia="方正仿宋_GBK" w:cs="Times New Roman"/>
                <w:b w:val="0"/>
                <w:bCs w:val="0"/>
                <w:color w:val="000000"/>
                <w:sz w:val="32"/>
                <w:szCs w:val="32"/>
                <w:lang w:val="en-US" w:eastAsia="zh-CN" w:bidi="ar-SA"/>
              </w:rPr>
              <w:t>(10.0分)</w:t>
            </w:r>
          </w:p>
        </w:tc>
        <w:tc>
          <w:tcPr>
            <w:tcW w:w="3997" w:type="dxa"/>
          </w:tcPr>
          <w:p w14:paraId="72995E23">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eastAsia" w:ascii="Times New Roman" w:hAnsi="Times New Roman" w:eastAsia="方正仿宋_GBK" w:cs="Times New Roman"/>
                <w:lang w:val="en-US" w:eastAsia="en-US"/>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1</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 xml:space="preserve">完善的服务承诺、售后团队满足实施要求，得10分；  </w:t>
            </w:r>
          </w:p>
          <w:p w14:paraId="66423694">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eastAsia" w:ascii="Times New Roman" w:hAnsi="Times New Roman" w:eastAsia="方正仿宋_GBK" w:cs="Times New Roman"/>
                <w:lang w:val="en-US" w:eastAsia="en-US"/>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2</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 xml:space="preserve">有售后服务、售后团队基本满足实施要求，得8分；  </w:t>
            </w:r>
          </w:p>
          <w:p w14:paraId="78BDE748">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eastAsia"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3</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 xml:space="preserve">服务不完善、售后团队人员较少，得6分。  </w:t>
            </w:r>
          </w:p>
          <w:p w14:paraId="3CA11EA5">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default" w:ascii="Times New Roman" w:hAnsi="Times New Roman" w:eastAsia="方正仿宋_GBK" w:cs="Times New Roman"/>
                <w:b w:val="0"/>
                <w:bCs w:val="0"/>
                <w:color w:val="000000"/>
                <w:sz w:val="32"/>
                <w:szCs w:val="32"/>
                <w:vertAlign w:val="baseline"/>
              </w:rPr>
            </w:pPr>
            <w:r>
              <w:rPr>
                <w:rFonts w:hint="eastAsia" w:ascii="Times New Roman" w:hAnsi="Times New Roman" w:eastAsia="方正仿宋_GBK" w:cs="Times New Roman"/>
                <w:lang w:val="en-US" w:eastAsia="zh-CN"/>
              </w:rPr>
              <w:t xml:space="preserve"> 注：不提供不得分。</w:t>
            </w:r>
          </w:p>
        </w:tc>
      </w:tr>
      <w:tr w14:paraId="06FC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011" w:type="dxa"/>
            <w:vMerge w:val="continue"/>
            <w:tcBorders/>
          </w:tcPr>
          <w:p w14:paraId="3E02125E">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p>
        </w:tc>
        <w:tc>
          <w:tcPr>
            <w:tcW w:w="2514" w:type="dxa"/>
          </w:tcPr>
          <w:p w14:paraId="483E5426">
            <w:pPr>
              <w:pStyle w:val="12"/>
              <w:spacing w:line="360" w:lineRule="auto"/>
              <w:ind w:left="102" w:leftChars="0" w:right="-6" w:rightChars="0" w:firstLine="0" w:firstLineChars="0"/>
              <w:jc w:val="center"/>
              <w:rPr>
                <w:rFonts w:hint="eastAsia" w:ascii="Times New Roman" w:hAnsi="Times New Roman" w:eastAsia="方正仿宋_GBK" w:cs="Times New Roman"/>
                <w:b w:val="0"/>
                <w:bCs w:val="0"/>
                <w:color w:val="000000"/>
                <w:sz w:val="32"/>
                <w:szCs w:val="32"/>
                <w:lang w:val="en-US" w:eastAsia="zh-CN" w:bidi="ar-SA"/>
              </w:rPr>
            </w:pPr>
          </w:p>
          <w:p w14:paraId="4C2A95D8">
            <w:pPr>
              <w:pStyle w:val="12"/>
              <w:spacing w:line="360" w:lineRule="auto"/>
              <w:ind w:right="-6" w:rightChars="0"/>
              <w:jc w:val="both"/>
              <w:rPr>
                <w:rFonts w:hint="default" w:ascii="Times New Roman" w:hAnsi="Times New Roman" w:eastAsia="方正仿宋_GBK" w:cs="Times New Roman"/>
                <w:b w:val="0"/>
                <w:bCs w:val="0"/>
                <w:color w:val="000000"/>
                <w:sz w:val="32"/>
                <w:szCs w:val="32"/>
                <w:vertAlign w:val="baseline"/>
              </w:rPr>
            </w:pPr>
            <w:r>
              <w:rPr>
                <w:rFonts w:hint="eastAsia" w:ascii="Times New Roman" w:hAnsi="Times New Roman" w:eastAsia="方正仿宋_GBK" w:cs="Times New Roman"/>
                <w:b w:val="0"/>
                <w:bCs w:val="0"/>
                <w:color w:val="000000"/>
                <w:sz w:val="32"/>
                <w:szCs w:val="32"/>
                <w:lang w:val="en-US" w:eastAsia="zh-CN" w:bidi="ar-SA"/>
              </w:rPr>
              <w:t>安全文明施工措施 (10.0分)</w:t>
            </w:r>
          </w:p>
        </w:tc>
        <w:tc>
          <w:tcPr>
            <w:tcW w:w="3997" w:type="dxa"/>
          </w:tcPr>
          <w:p w14:paraId="045EDA40">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 xml:space="preserve">根据供应商的安全文明施工保证措施内容进行评审： </w:t>
            </w:r>
          </w:p>
          <w:p w14:paraId="0D55BCD8">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eastAsia"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1</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 xml:space="preserve">针对项目实际情况，安全文明施工方案详细合理、有效可行的，得10分；  </w:t>
            </w:r>
          </w:p>
          <w:p w14:paraId="6B0416A9">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eastAsia"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2</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 xml:space="preserve">针对项目实际情况，安全文明施工方案较详细、合理、可行的，得9分；  </w:t>
            </w:r>
          </w:p>
          <w:p w14:paraId="0764A265">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eastAsia"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3</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 xml:space="preserve">针对项目实际情况，安全文明施工方案基本合理、可行的，得8分； </w:t>
            </w:r>
          </w:p>
          <w:p w14:paraId="085A9259">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eastAsia"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4</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 xml:space="preserve">安全文明、环保措施不力，或采用规范不正确，得7分。   </w:t>
            </w:r>
          </w:p>
          <w:p w14:paraId="479BE7FF">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left="0" w:leftChars="0" w:right="0" w:rightChars="0" w:firstLine="420" w:firstLineChars="200"/>
              <w:textAlignment w:val="auto"/>
              <w:rPr>
                <w:rFonts w:hint="default" w:ascii="Times New Roman" w:hAnsi="Times New Roman" w:eastAsia="方正仿宋_GBK" w:cs="Times New Roman"/>
                <w:b w:val="0"/>
                <w:bCs w:val="0"/>
                <w:color w:val="000000"/>
                <w:sz w:val="32"/>
                <w:szCs w:val="32"/>
                <w:vertAlign w:val="baseline"/>
              </w:rPr>
            </w:pPr>
            <w:r>
              <w:rPr>
                <w:rFonts w:hint="eastAsia" w:ascii="Times New Roman" w:hAnsi="Times New Roman" w:eastAsia="方正仿宋_GBK" w:cs="Times New Roman"/>
                <w:lang w:val="en-US" w:eastAsia="zh-CN"/>
              </w:rPr>
              <w:t>注：不提供不得分。</w:t>
            </w:r>
          </w:p>
        </w:tc>
      </w:tr>
    </w:tbl>
    <w:p w14:paraId="4C4A114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2</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将所有磋商小组成员所评各项的得分进行汇总，将其评分进行算术平均，再得出该供应商的技术评分（按四舍五入原则精确到小数点后四位）。</w:t>
      </w:r>
    </w:p>
    <w:p w14:paraId="4B9136FD">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06D560F0">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（二）商务及价格评分</w:t>
      </w:r>
    </w:p>
    <w:p w14:paraId="00C5E4E3">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1</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由磋商小组成员对所有有效响应文件的商务评审因数及价格得分进行评审，填写《商务及价格评审表》。如下：</w:t>
      </w:r>
    </w:p>
    <w:p w14:paraId="711D07A9">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center"/>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z w:val="32"/>
          <w:szCs w:val="32"/>
        </w:rPr>
        <w:t>商务及价格评审表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85"/>
        <w:gridCol w:w="2606"/>
        <w:gridCol w:w="4131"/>
      </w:tblGrid>
      <w:tr w14:paraId="38F9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85" w:type="dxa"/>
          </w:tcPr>
          <w:p w14:paraId="2C3E272D">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评审项目</w:t>
            </w:r>
          </w:p>
        </w:tc>
        <w:tc>
          <w:tcPr>
            <w:tcW w:w="2606" w:type="dxa"/>
          </w:tcPr>
          <w:p w14:paraId="3FFC1F7B">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评审因数及分值</w:t>
            </w:r>
          </w:p>
        </w:tc>
        <w:tc>
          <w:tcPr>
            <w:tcW w:w="4131" w:type="dxa"/>
          </w:tcPr>
          <w:p w14:paraId="0A2C6BFB">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ab/>
            </w:r>
            <w:r>
              <w:rPr>
                <w:rFonts w:hint="default" w:ascii="Times New Roman" w:hAnsi="Times New Roman" w:eastAsia="方正仿宋_GBK" w:cs="Times New Roman"/>
                <w:b w:val="0"/>
                <w:bCs w:val="0"/>
                <w:color w:val="000000"/>
                <w:sz w:val="32"/>
                <w:szCs w:val="32"/>
              </w:rPr>
              <w:t>评审细则</w:t>
            </w:r>
          </w:p>
        </w:tc>
      </w:tr>
      <w:tr w14:paraId="0573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85" w:type="dxa"/>
            <w:vMerge w:val="restart"/>
          </w:tcPr>
          <w:p w14:paraId="7B1AE0E8">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rPr>
              <w:t>商务</w:t>
            </w:r>
            <w:r>
              <w:rPr>
                <w:rFonts w:hint="eastAsia" w:ascii="Times New Roman" w:hAnsi="Times New Roman" w:eastAsia="方正仿宋_GBK" w:cs="Times New Roman"/>
                <w:b w:val="0"/>
                <w:bCs w:val="0"/>
                <w:color w:val="000000"/>
                <w:sz w:val="32"/>
                <w:szCs w:val="32"/>
                <w:lang w:val="en-US" w:eastAsia="zh-CN"/>
              </w:rPr>
              <w:t>评审</w:t>
            </w:r>
          </w:p>
          <w:p w14:paraId="680EB831">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default" w:ascii="Times New Roman" w:hAnsi="Times New Roman" w:eastAsia="方正仿宋_GBK" w:cs="Times New Roman"/>
                <w:b w:val="0"/>
                <w:bCs w:val="0"/>
                <w:color w:val="000000"/>
                <w:sz w:val="32"/>
                <w:szCs w:val="32"/>
              </w:rPr>
              <w:t>（</w:t>
            </w:r>
            <w:r>
              <w:rPr>
                <w:rFonts w:hint="eastAsia" w:ascii="Times New Roman" w:hAnsi="Times New Roman" w:eastAsia="方正仿宋_GBK" w:cs="Times New Roman"/>
                <w:b w:val="0"/>
                <w:bCs w:val="0"/>
                <w:color w:val="000000"/>
                <w:sz w:val="32"/>
                <w:szCs w:val="32"/>
                <w:lang w:val="en-US" w:eastAsia="zh-CN"/>
              </w:rPr>
              <w:t>30</w:t>
            </w:r>
            <w:r>
              <w:rPr>
                <w:rFonts w:hint="default" w:ascii="Times New Roman" w:hAnsi="Times New Roman" w:eastAsia="方正仿宋_GBK" w:cs="Times New Roman"/>
                <w:b w:val="0"/>
                <w:bCs w:val="0"/>
                <w:color w:val="000000"/>
                <w:sz w:val="32"/>
                <w:szCs w:val="32"/>
              </w:rPr>
              <w:t>分）</w:t>
            </w:r>
          </w:p>
        </w:tc>
        <w:tc>
          <w:tcPr>
            <w:tcW w:w="2606" w:type="dxa"/>
          </w:tcPr>
          <w:p w14:paraId="31FBAE55">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eastAsia" w:ascii="Times New Roman" w:hAnsi="Times New Roman" w:eastAsia="方正仿宋_GBK" w:cs="Times New Roman"/>
                <w:b w:val="0"/>
                <w:bCs w:val="0"/>
                <w:color w:val="000000"/>
                <w:kern w:val="2"/>
                <w:sz w:val="32"/>
                <w:szCs w:val="32"/>
                <w:lang w:val="en-US" w:eastAsia="zh-CN" w:bidi="ar-SA"/>
              </w:rPr>
              <w:t>同类项目业绩 (15分)</w:t>
            </w:r>
          </w:p>
        </w:tc>
        <w:tc>
          <w:tcPr>
            <w:tcW w:w="4131" w:type="dxa"/>
          </w:tcPr>
          <w:p w14:paraId="5FD91560">
            <w:pPr>
              <w:pStyle w:val="12"/>
              <w:keepNext w:val="0"/>
              <w:keepLines w:val="0"/>
              <w:pageBreakBefore w:val="0"/>
              <w:widowControl w:val="0"/>
              <w:numPr>
                <w:ilvl w:val="0"/>
                <w:numId w:val="0"/>
              </w:numPr>
              <w:kinsoku/>
              <w:wordWrap/>
              <w:overflowPunct/>
              <w:topLinePunct w:val="0"/>
              <w:bidi w:val="0"/>
              <w:adjustRightInd w:val="0"/>
              <w:snapToGrid w:val="0"/>
              <w:spacing w:line="300" w:lineRule="exact"/>
              <w:ind w:right="0" w:rightChars="0" w:firstLine="420" w:firstLineChars="200"/>
              <w:textAlignment w:val="auto"/>
              <w:rPr>
                <w:rFonts w:hint="default" w:ascii="Times New Roman" w:hAnsi="Times New Roman" w:eastAsia="方正仿宋_GBK" w:cs="Times New Roman"/>
                <w:b w:val="0"/>
                <w:bCs w:val="0"/>
                <w:color w:val="000000"/>
                <w:sz w:val="32"/>
                <w:szCs w:val="32"/>
                <w:vertAlign w:val="baseline"/>
              </w:rPr>
            </w:pPr>
            <w:r>
              <w:rPr>
                <w:rFonts w:hint="eastAsia" w:ascii="Times New Roman" w:hAnsi="Times New Roman" w:eastAsia="方正仿宋_GBK" w:cs="Times New Roman"/>
                <w:lang w:val="en-US" w:eastAsia="zh-CN"/>
              </w:rPr>
              <w:t>投标人自2023年1月1日至今承接过类项目业绩，每有一项得5分，最高可得15分。注：合同关键页等证明材料复印件并加盖公章，未提供或不按要求提供的，不得分。</w:t>
            </w:r>
          </w:p>
        </w:tc>
      </w:tr>
      <w:tr w14:paraId="4930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85" w:type="dxa"/>
            <w:vMerge w:val="continue"/>
            <w:tcBorders/>
          </w:tcPr>
          <w:p w14:paraId="48F5BE17">
            <w:pPr>
              <w:pStyle w:val="2"/>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default" w:ascii="Times New Roman" w:hAnsi="Times New Roman" w:eastAsia="方正仿宋_GBK" w:cs="Times New Roman"/>
                <w:b w:val="0"/>
                <w:bCs w:val="0"/>
                <w:color w:val="000000"/>
                <w:sz w:val="32"/>
                <w:szCs w:val="32"/>
                <w:vertAlign w:val="baseline"/>
              </w:rPr>
            </w:pPr>
          </w:p>
        </w:tc>
        <w:tc>
          <w:tcPr>
            <w:tcW w:w="2606" w:type="dxa"/>
          </w:tcPr>
          <w:p w14:paraId="6846891A">
            <w:pPr>
              <w:pStyle w:val="10"/>
              <w:keepNext w:val="0"/>
              <w:keepLines w:val="0"/>
              <w:widowControl w:val="0"/>
              <w:shd w:val="clear" w:color="auto" w:fill="auto"/>
              <w:bidi w:val="0"/>
              <w:spacing w:line="394" w:lineRule="exact"/>
              <w:ind w:left="0" w:firstLine="0"/>
              <w:jc w:val="center"/>
              <w:rPr>
                <w:rFonts w:hint="eastAsia" w:ascii="Times New Roman" w:hAnsi="Times New Roman" w:eastAsia="方正仿宋_GBK" w:cs="Times New Roman"/>
                <w:b w:val="0"/>
                <w:bCs w:val="0"/>
                <w:color w:val="000000"/>
                <w:kern w:val="2"/>
                <w:sz w:val="32"/>
                <w:szCs w:val="32"/>
                <w:u w:val="none"/>
                <w:shd w:val="clear"/>
                <w:lang w:val="en-US" w:eastAsia="zh-CN" w:bidi="ar-SA"/>
              </w:rPr>
            </w:pPr>
          </w:p>
          <w:p w14:paraId="3865E792">
            <w:pPr>
              <w:pStyle w:val="10"/>
              <w:keepNext w:val="0"/>
              <w:keepLines w:val="0"/>
              <w:widowControl w:val="0"/>
              <w:shd w:val="clear" w:color="auto" w:fill="auto"/>
              <w:bidi w:val="0"/>
              <w:spacing w:line="394" w:lineRule="exact"/>
              <w:ind w:left="0" w:firstLine="0"/>
              <w:jc w:val="center"/>
              <w:rPr>
                <w:rFonts w:hint="eastAsia" w:ascii="Times New Roman" w:hAnsi="Times New Roman" w:eastAsia="方正仿宋_GBK" w:cs="Times New Roman"/>
                <w:b w:val="0"/>
                <w:bCs w:val="0"/>
                <w:color w:val="000000"/>
                <w:kern w:val="2"/>
                <w:sz w:val="32"/>
                <w:szCs w:val="32"/>
                <w:u w:val="none"/>
                <w:shd w:val="clear"/>
                <w:lang w:val="en-US" w:eastAsia="zh-CN" w:bidi="ar-SA"/>
              </w:rPr>
            </w:pPr>
          </w:p>
          <w:p w14:paraId="2CDB2629">
            <w:pPr>
              <w:pStyle w:val="10"/>
              <w:keepNext w:val="0"/>
              <w:keepLines w:val="0"/>
              <w:widowControl w:val="0"/>
              <w:shd w:val="clear" w:color="auto" w:fill="auto"/>
              <w:bidi w:val="0"/>
              <w:spacing w:line="394" w:lineRule="exact"/>
              <w:ind w:left="0" w:firstLine="0"/>
              <w:jc w:val="center"/>
              <w:rPr>
                <w:rFonts w:hint="eastAsia" w:ascii="Times New Roman" w:hAnsi="Times New Roman" w:eastAsia="方正仿宋_GBK" w:cs="Times New Roman"/>
                <w:b w:val="0"/>
                <w:bCs w:val="0"/>
                <w:color w:val="000000"/>
                <w:kern w:val="2"/>
                <w:sz w:val="32"/>
                <w:szCs w:val="32"/>
                <w:u w:val="none"/>
                <w:shd w:val="clear"/>
                <w:lang w:val="en-US" w:eastAsia="zh-CN" w:bidi="ar-SA"/>
              </w:rPr>
            </w:pPr>
          </w:p>
          <w:p w14:paraId="77549BDD">
            <w:pPr>
              <w:pStyle w:val="10"/>
              <w:keepNext w:val="0"/>
              <w:keepLines w:val="0"/>
              <w:widowControl w:val="0"/>
              <w:shd w:val="clear" w:color="auto" w:fill="auto"/>
              <w:bidi w:val="0"/>
              <w:spacing w:line="394" w:lineRule="exact"/>
              <w:ind w:left="0" w:firstLine="0"/>
              <w:jc w:val="center"/>
              <w:rPr>
                <w:rFonts w:hint="eastAsia" w:ascii="Times New Roman" w:hAnsi="Times New Roman" w:eastAsia="方正仿宋_GBK" w:cs="Times New Roman"/>
                <w:b w:val="0"/>
                <w:bCs w:val="0"/>
                <w:color w:val="000000"/>
                <w:kern w:val="2"/>
                <w:sz w:val="32"/>
                <w:szCs w:val="32"/>
                <w:u w:val="none"/>
                <w:shd w:val="clear"/>
                <w:lang w:val="en-US" w:eastAsia="zh-CN" w:bidi="ar-SA"/>
              </w:rPr>
            </w:pPr>
          </w:p>
          <w:p w14:paraId="3EE31EE3">
            <w:pPr>
              <w:pStyle w:val="10"/>
              <w:keepNext w:val="0"/>
              <w:keepLines w:val="0"/>
              <w:widowControl w:val="0"/>
              <w:shd w:val="clear" w:color="auto" w:fill="auto"/>
              <w:bidi w:val="0"/>
              <w:spacing w:line="394" w:lineRule="exact"/>
              <w:ind w:left="0" w:firstLine="0"/>
              <w:jc w:val="center"/>
              <w:rPr>
                <w:rFonts w:hint="default" w:ascii="Times New Roman" w:hAnsi="Times New Roman" w:eastAsia="方正仿宋_GBK" w:cs="Times New Roman"/>
                <w:b w:val="0"/>
                <w:bCs w:val="0"/>
                <w:color w:val="000000"/>
                <w:sz w:val="32"/>
                <w:szCs w:val="32"/>
                <w:vertAlign w:val="baseline"/>
              </w:rPr>
            </w:pPr>
            <w:r>
              <w:rPr>
                <w:rFonts w:hint="eastAsia" w:ascii="Times New Roman" w:hAnsi="Times New Roman" w:eastAsia="方正仿宋_GBK" w:cs="Times New Roman"/>
                <w:b w:val="0"/>
                <w:bCs w:val="0"/>
                <w:color w:val="000000"/>
                <w:kern w:val="2"/>
                <w:sz w:val="32"/>
                <w:szCs w:val="32"/>
                <w:u w:val="none"/>
                <w:shd w:val="clear"/>
                <w:lang w:val="en-US" w:eastAsia="zh-CN" w:bidi="ar-SA"/>
              </w:rPr>
              <w:t>拟投入本项目的服务人员配备情况 (15分)</w:t>
            </w:r>
          </w:p>
        </w:tc>
        <w:tc>
          <w:tcPr>
            <w:tcW w:w="4131" w:type="dxa"/>
          </w:tcPr>
          <w:p w14:paraId="2F45910B">
            <w:pPr>
              <w:pStyle w:val="10"/>
              <w:keepNext w:val="0"/>
              <w:keepLines w:val="0"/>
              <w:pageBreakBefore w:val="0"/>
              <w:widowControl w:val="0"/>
              <w:numPr>
                <w:numId w:val="0"/>
              </w:numPr>
              <w:shd w:val="clear" w:color="auto" w:fill="auto"/>
              <w:kinsoku/>
              <w:wordWrap/>
              <w:overflowPunct/>
              <w:topLinePunct w:val="0"/>
              <w:bidi w:val="0"/>
              <w:adjustRightInd w:val="0"/>
              <w:snapToGrid w:val="0"/>
              <w:spacing w:line="300" w:lineRule="exact"/>
              <w:ind w:leftChars="0" w:right="0" w:rightChars="0" w:firstLine="420" w:firstLineChars="200"/>
              <w:jc w:val="left"/>
              <w:textAlignment w:val="auto"/>
              <w:rPr>
                <w:rFonts w:hint="eastAsia" w:ascii="Times New Roman" w:hAnsi="Times New Roman" w:eastAsia="方正仿宋_GBK" w:cs="Times New Roman"/>
                <w:kern w:val="2"/>
                <w:sz w:val="21"/>
                <w:szCs w:val="22"/>
                <w:u w:val="none"/>
                <w:shd w:val="clear"/>
                <w:lang w:val="en-US" w:eastAsia="zh-CN" w:bidi="ar-SA"/>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1</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kern w:val="2"/>
                <w:sz w:val="21"/>
                <w:szCs w:val="22"/>
                <w:u w:val="none"/>
                <w:shd w:val="clear"/>
                <w:lang w:val="en-US" w:eastAsia="zh-CN" w:bidi="ar-SA"/>
              </w:rPr>
              <w:t>拟投入项目负责人具有中级或以上职称证书的，得5分，不提供不得分。</w:t>
            </w:r>
          </w:p>
          <w:p w14:paraId="75E02BCD">
            <w:pPr>
              <w:pStyle w:val="10"/>
              <w:keepNext w:val="0"/>
              <w:keepLines w:val="0"/>
              <w:pageBreakBefore w:val="0"/>
              <w:widowControl w:val="0"/>
              <w:numPr>
                <w:numId w:val="0"/>
              </w:numPr>
              <w:shd w:val="clear" w:color="auto" w:fill="auto"/>
              <w:kinsoku/>
              <w:wordWrap/>
              <w:overflowPunct/>
              <w:topLinePunct w:val="0"/>
              <w:bidi w:val="0"/>
              <w:adjustRightInd w:val="0"/>
              <w:snapToGrid w:val="0"/>
              <w:spacing w:line="300" w:lineRule="exact"/>
              <w:ind w:leftChars="0" w:right="0" w:rightChars="0" w:firstLine="420" w:firstLineChars="200"/>
              <w:jc w:val="left"/>
              <w:textAlignment w:val="auto"/>
              <w:rPr>
                <w:rFonts w:hint="eastAsia" w:ascii="Times New Roman" w:hAnsi="Times New Roman" w:eastAsia="方正仿宋_GBK" w:cs="Times New Roman"/>
                <w:kern w:val="2"/>
                <w:sz w:val="21"/>
                <w:szCs w:val="22"/>
                <w:u w:val="none"/>
                <w:shd w:val="clear"/>
                <w:lang w:val="en-US" w:eastAsia="zh-CN" w:bidi="ar-SA"/>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2</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kern w:val="2"/>
                <w:sz w:val="21"/>
                <w:szCs w:val="22"/>
                <w:u w:val="none"/>
                <w:shd w:val="clear"/>
                <w:lang w:val="en-US" w:eastAsia="zh-CN" w:bidi="ar-SA"/>
              </w:rPr>
              <w:t>拟投入项目技术负责人具有中级或以上职称证书的，得5分，不提供不得分。</w:t>
            </w:r>
          </w:p>
          <w:p w14:paraId="3F6DD09E">
            <w:pPr>
              <w:pStyle w:val="10"/>
              <w:keepNext w:val="0"/>
              <w:keepLines w:val="0"/>
              <w:pageBreakBefore w:val="0"/>
              <w:widowControl w:val="0"/>
              <w:numPr>
                <w:numId w:val="0"/>
              </w:numPr>
              <w:shd w:val="clear" w:color="auto" w:fill="auto"/>
              <w:kinsoku/>
              <w:wordWrap/>
              <w:overflowPunct/>
              <w:topLinePunct w:val="0"/>
              <w:bidi w:val="0"/>
              <w:adjustRightInd w:val="0"/>
              <w:snapToGrid w:val="0"/>
              <w:spacing w:line="300" w:lineRule="exact"/>
              <w:ind w:leftChars="0" w:right="0" w:rightChars="0" w:firstLine="420" w:firstLineChars="200"/>
              <w:jc w:val="left"/>
              <w:textAlignment w:val="auto"/>
              <w:rPr>
                <w:rFonts w:hint="eastAsia" w:ascii="Times New Roman" w:hAnsi="Times New Roman" w:eastAsia="方正仿宋_GBK" w:cs="Times New Roman"/>
                <w:kern w:val="2"/>
                <w:sz w:val="21"/>
                <w:szCs w:val="22"/>
                <w:u w:val="none"/>
                <w:shd w:val="clear"/>
                <w:lang w:val="en-US" w:eastAsia="zh-CN" w:bidi="ar-SA"/>
              </w:rPr>
            </w:pP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lang w:val="en-US" w:eastAsia="zh-CN"/>
              </w:rPr>
              <w:t>3</w:t>
            </w:r>
            <w:r>
              <w:rPr>
                <w:rFonts w:hint="default" w:ascii="Times New Roman" w:hAnsi="Times New Roman" w:eastAsia="方正仿宋_GBK" w:cs="Times New Roman"/>
                <w:lang w:val="en-US" w:eastAsia="zh-CN"/>
              </w:rPr>
              <w:t>）</w:t>
            </w:r>
            <w:r>
              <w:rPr>
                <w:rFonts w:hint="eastAsia" w:ascii="Times New Roman" w:hAnsi="Times New Roman" w:eastAsia="方正仿宋_GBK" w:cs="Times New Roman"/>
                <w:kern w:val="2"/>
                <w:sz w:val="21"/>
                <w:szCs w:val="22"/>
                <w:u w:val="none"/>
                <w:shd w:val="clear"/>
                <w:lang w:val="en-US" w:eastAsia="zh-CN" w:bidi="ar-SA"/>
              </w:rPr>
              <w:t>拟投入本项目的管理机构各专业人员齐全（不含项目经理），所需配备的专业人员包括：施工员、质量员、材料员、资料员、安全员，以上人员每配备一名得1分，配备齐全的得5分，不提供不得分。</w:t>
            </w:r>
          </w:p>
          <w:p w14:paraId="6FFA8174">
            <w:pPr>
              <w:pStyle w:val="2"/>
              <w:keepNext w:val="0"/>
              <w:keepLines w:val="0"/>
              <w:pageBreakBefore w:val="0"/>
              <w:widowControl w:val="0"/>
              <w:kinsoku/>
              <w:wordWrap/>
              <w:overflowPunct/>
              <w:topLinePunct w:val="0"/>
              <w:autoSpaceDE w:val="0"/>
              <w:autoSpaceDN w:val="0"/>
              <w:bidi w:val="0"/>
              <w:adjustRightInd w:val="0"/>
              <w:snapToGrid w:val="0"/>
              <w:spacing w:line="300" w:lineRule="exact"/>
              <w:ind w:leftChars="0" w:firstLine="420" w:firstLineChars="200"/>
              <w:textAlignment w:val="auto"/>
              <w:rPr>
                <w:rFonts w:hint="default" w:ascii="Times New Roman" w:hAnsi="Times New Roman" w:eastAsia="方正仿宋_GBK" w:cs="Times New Roman"/>
                <w:b w:val="0"/>
                <w:bCs w:val="0"/>
                <w:color w:val="000000"/>
                <w:sz w:val="32"/>
                <w:szCs w:val="32"/>
                <w:vertAlign w:val="baseline"/>
              </w:rPr>
            </w:pPr>
            <w:r>
              <w:rPr>
                <w:rFonts w:hint="eastAsia" w:ascii="Times New Roman" w:hAnsi="Times New Roman" w:eastAsia="方正仿宋_GBK" w:cs="Times New Roman"/>
                <w:kern w:val="2"/>
                <w:sz w:val="21"/>
                <w:szCs w:val="22"/>
                <w:u w:val="none"/>
                <w:shd w:val="clear"/>
                <w:lang w:val="en-US" w:eastAsia="zh-CN" w:bidi="ar-SA"/>
              </w:rPr>
              <w:t>注：本项最高得15分，以上人员岗位不得兼任，否则不得分，需提供以上人员的相关证书复印件及社保记录并加盖投标人公章。</w:t>
            </w:r>
          </w:p>
        </w:tc>
      </w:tr>
      <w:tr w14:paraId="6F1F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85" w:type="dxa"/>
          </w:tcPr>
          <w:p w14:paraId="39960C15">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lang w:val="en-US" w:eastAsia="zh-CN"/>
              </w:rPr>
              <w:t>价格</w:t>
            </w:r>
            <w:r>
              <w:rPr>
                <w:rFonts w:hint="eastAsia" w:ascii="Times New Roman" w:hAnsi="Times New Roman" w:eastAsia="方正仿宋_GBK" w:cs="Times New Roman"/>
                <w:b w:val="0"/>
                <w:bCs w:val="0"/>
                <w:color w:val="000000"/>
                <w:sz w:val="32"/>
                <w:szCs w:val="32"/>
                <w:lang w:val="en-US" w:eastAsia="zh-CN"/>
              </w:rPr>
              <w:t>部分</w:t>
            </w:r>
          </w:p>
          <w:p w14:paraId="22A2209A">
            <w:pPr>
              <w:pStyle w:val="2"/>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default" w:ascii="Times New Roman" w:hAnsi="Times New Roman" w:eastAsia="方正仿宋_GBK" w:cs="Times New Roman"/>
                <w:b w:val="0"/>
                <w:bCs w:val="0"/>
                <w:color w:val="000000"/>
                <w:sz w:val="32"/>
                <w:szCs w:val="32"/>
                <w:vertAlign w:val="baseline"/>
              </w:rPr>
            </w:pPr>
            <w:r>
              <w:rPr>
                <w:rFonts w:hint="eastAsia" w:ascii="Times New Roman" w:hAnsi="Times New Roman" w:eastAsia="方正仿宋_GBK" w:cs="Times New Roman"/>
                <w:b w:val="0"/>
                <w:bCs w:val="0"/>
                <w:color w:val="000000"/>
                <w:sz w:val="32"/>
                <w:szCs w:val="32"/>
                <w:lang w:val="en-US" w:eastAsia="zh-CN"/>
              </w:rPr>
              <w:t>（30分）</w:t>
            </w:r>
          </w:p>
        </w:tc>
        <w:tc>
          <w:tcPr>
            <w:tcW w:w="2606" w:type="dxa"/>
          </w:tcPr>
          <w:p w14:paraId="061075FC">
            <w:pPr>
              <w:pStyle w:val="10"/>
              <w:keepNext w:val="0"/>
              <w:keepLines w:val="0"/>
              <w:widowControl w:val="0"/>
              <w:shd w:val="clear" w:color="auto" w:fill="auto"/>
              <w:bidi w:val="0"/>
              <w:spacing w:line="394" w:lineRule="exact"/>
              <w:ind w:left="0" w:firstLine="0"/>
              <w:jc w:val="center"/>
              <w:rPr>
                <w:rFonts w:hint="eastAsia" w:ascii="Times New Roman" w:hAnsi="Times New Roman" w:eastAsia="方正仿宋_GBK" w:cs="Times New Roman"/>
                <w:b w:val="0"/>
                <w:bCs w:val="0"/>
                <w:color w:val="000000"/>
                <w:kern w:val="2"/>
                <w:sz w:val="32"/>
                <w:szCs w:val="32"/>
                <w:u w:val="none"/>
                <w:shd w:val="clear"/>
                <w:lang w:val="en-US" w:eastAsia="zh-CN" w:bidi="ar-SA"/>
              </w:rPr>
            </w:pPr>
          </w:p>
          <w:p w14:paraId="7DF2FE6A">
            <w:pPr>
              <w:pStyle w:val="10"/>
              <w:keepNext w:val="0"/>
              <w:keepLines w:val="0"/>
              <w:widowControl w:val="0"/>
              <w:shd w:val="clear" w:color="auto" w:fill="auto"/>
              <w:bidi w:val="0"/>
              <w:spacing w:line="394" w:lineRule="exact"/>
              <w:ind w:left="0" w:firstLine="0"/>
              <w:jc w:val="center"/>
              <w:rPr>
                <w:rFonts w:hint="eastAsia" w:ascii="Times New Roman" w:hAnsi="Times New Roman" w:eastAsia="方正仿宋_GBK" w:cs="Times New Roman"/>
                <w:b w:val="0"/>
                <w:bCs w:val="0"/>
                <w:color w:val="000000"/>
                <w:kern w:val="2"/>
                <w:sz w:val="32"/>
                <w:szCs w:val="32"/>
                <w:u w:val="none"/>
                <w:shd w:val="clear"/>
                <w:lang w:val="en-US" w:eastAsia="zh-CN" w:bidi="ar-SA"/>
              </w:rPr>
            </w:pPr>
            <w:r>
              <w:rPr>
                <w:rFonts w:hint="eastAsia" w:ascii="Times New Roman" w:hAnsi="Times New Roman" w:eastAsia="方正仿宋_GBK" w:cs="Times New Roman"/>
                <w:b w:val="0"/>
                <w:bCs w:val="0"/>
                <w:color w:val="000000"/>
                <w:kern w:val="2"/>
                <w:sz w:val="32"/>
                <w:szCs w:val="32"/>
                <w:u w:val="none"/>
                <w:shd w:val="clear"/>
                <w:lang w:val="en-US" w:eastAsia="zh-CN" w:bidi="ar-SA"/>
              </w:rPr>
              <w:t>报价得分</w:t>
            </w:r>
          </w:p>
          <w:p w14:paraId="19B33259">
            <w:pPr>
              <w:pStyle w:val="10"/>
              <w:keepNext w:val="0"/>
              <w:keepLines w:val="0"/>
              <w:widowControl w:val="0"/>
              <w:shd w:val="clear" w:color="auto" w:fill="auto"/>
              <w:bidi w:val="0"/>
              <w:spacing w:line="394" w:lineRule="exact"/>
              <w:ind w:left="0" w:firstLine="0"/>
              <w:jc w:val="center"/>
              <w:rPr>
                <w:rFonts w:hint="default" w:ascii="Times New Roman" w:hAnsi="Times New Roman" w:eastAsia="方正仿宋_GBK" w:cs="Times New Roman"/>
                <w:b w:val="0"/>
                <w:bCs w:val="0"/>
                <w:color w:val="000000"/>
                <w:sz w:val="32"/>
                <w:szCs w:val="32"/>
                <w:vertAlign w:val="baseline"/>
              </w:rPr>
            </w:pPr>
            <w:r>
              <w:rPr>
                <w:rFonts w:hint="eastAsia" w:ascii="Times New Roman" w:hAnsi="Times New Roman" w:eastAsia="方正仿宋_GBK" w:cs="Times New Roman"/>
                <w:b w:val="0"/>
                <w:bCs w:val="0"/>
                <w:color w:val="000000"/>
                <w:kern w:val="2"/>
                <w:sz w:val="32"/>
                <w:szCs w:val="32"/>
                <w:u w:val="none"/>
                <w:shd w:val="clear"/>
                <w:lang w:val="en-US" w:eastAsia="zh-CN" w:bidi="ar-SA"/>
              </w:rPr>
              <w:t>（30分）</w:t>
            </w:r>
          </w:p>
        </w:tc>
        <w:tc>
          <w:tcPr>
            <w:tcW w:w="4131" w:type="dxa"/>
          </w:tcPr>
          <w:p w14:paraId="087D28B3">
            <w:pPr>
              <w:pStyle w:val="10"/>
              <w:keepNext w:val="0"/>
              <w:keepLines w:val="0"/>
              <w:pageBreakBefore w:val="0"/>
              <w:widowControl w:val="0"/>
              <w:numPr>
                <w:ilvl w:val="0"/>
                <w:numId w:val="0"/>
              </w:numPr>
              <w:shd w:val="clear" w:color="auto" w:fill="auto"/>
              <w:kinsoku/>
              <w:wordWrap/>
              <w:overflowPunct/>
              <w:topLinePunct w:val="0"/>
              <w:bidi w:val="0"/>
              <w:adjustRightInd w:val="0"/>
              <w:snapToGrid w:val="0"/>
              <w:spacing w:line="300" w:lineRule="exact"/>
              <w:ind w:leftChars="0" w:right="0" w:rightChars="0" w:firstLine="420" w:firstLineChars="200"/>
              <w:jc w:val="left"/>
              <w:textAlignment w:val="auto"/>
              <w:rPr>
                <w:rFonts w:hint="eastAsia" w:ascii="Times New Roman" w:hAnsi="Times New Roman" w:eastAsia="方正仿宋_GBK" w:cs="Times New Roman"/>
                <w:kern w:val="2"/>
                <w:sz w:val="21"/>
                <w:szCs w:val="22"/>
                <w:u w:val="none"/>
                <w:shd w:val="clear"/>
                <w:lang w:val="en-US" w:eastAsia="zh-CN" w:bidi="ar-SA"/>
              </w:rPr>
            </w:pPr>
            <w:r>
              <w:rPr>
                <w:rFonts w:hint="eastAsia" w:ascii="Times New Roman" w:hAnsi="Times New Roman" w:eastAsia="方正仿宋_GBK" w:cs="Times New Roman"/>
                <w:kern w:val="2"/>
                <w:sz w:val="21"/>
                <w:szCs w:val="22"/>
                <w:u w:val="none"/>
                <w:shd w:val="clear"/>
                <w:lang w:val="en-US" w:eastAsia="zh-CN" w:bidi="ar-SA"/>
              </w:rPr>
              <w:t>投标报价得分＝（评标基准价/计算得出的投标报价）×价格分值（30分）</w:t>
            </w:r>
          </w:p>
          <w:p w14:paraId="22D64358">
            <w:pPr>
              <w:pStyle w:val="10"/>
              <w:keepNext w:val="0"/>
              <w:keepLines w:val="0"/>
              <w:pageBreakBefore w:val="0"/>
              <w:widowControl w:val="0"/>
              <w:numPr>
                <w:ilvl w:val="0"/>
                <w:numId w:val="0"/>
              </w:numPr>
              <w:shd w:val="clear" w:color="auto" w:fill="auto"/>
              <w:kinsoku/>
              <w:wordWrap/>
              <w:overflowPunct/>
              <w:topLinePunct w:val="0"/>
              <w:bidi w:val="0"/>
              <w:adjustRightInd w:val="0"/>
              <w:snapToGrid w:val="0"/>
              <w:spacing w:line="300" w:lineRule="exact"/>
              <w:ind w:leftChars="0" w:right="0" w:rightChars="0" w:firstLine="420" w:firstLineChars="200"/>
              <w:jc w:val="left"/>
              <w:textAlignment w:val="auto"/>
              <w:rPr>
                <w:rFonts w:hint="default" w:ascii="Times New Roman" w:hAnsi="Times New Roman" w:eastAsia="方正仿宋_GBK" w:cs="Times New Roman"/>
                <w:b w:val="0"/>
                <w:bCs w:val="0"/>
                <w:color w:val="000000"/>
                <w:sz w:val="32"/>
                <w:szCs w:val="32"/>
                <w:vertAlign w:val="baseline"/>
              </w:rPr>
            </w:pPr>
            <w:r>
              <w:rPr>
                <w:rFonts w:hint="eastAsia" w:ascii="Times New Roman" w:hAnsi="Times New Roman" w:eastAsia="方正仿宋_GBK" w:cs="Times New Roman"/>
                <w:kern w:val="2"/>
                <w:sz w:val="21"/>
                <w:szCs w:val="22"/>
                <w:u w:val="none"/>
                <w:shd w:val="clear"/>
                <w:lang w:val="en-US" w:eastAsia="zh-CN" w:bidi="ar-SA"/>
              </w:rPr>
              <w:t>注：满足招标文件要求且投标价格最低的投标报价为评标基准价。最低报价不是中标的唯一依据。计算得出的投标报价按四舍五入原则精确到小数点后2位）。</w:t>
            </w:r>
          </w:p>
        </w:tc>
      </w:tr>
    </w:tbl>
    <w:p w14:paraId="71CD7F32">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2</w:t>
      </w:r>
      <w:r>
        <w:rPr>
          <w:rFonts w:hint="eastAsia" w:ascii="Times New Roman" w:hAnsi="Times New Roman" w:eastAsia="方正仿宋_GBK" w:cs="Times New Roman"/>
          <w:b w:val="0"/>
          <w:bCs w:val="0"/>
          <w:color w:val="000000"/>
          <w:sz w:val="32"/>
          <w:szCs w:val="32"/>
          <w:lang w:eastAsia="zh-CN"/>
        </w:rPr>
        <w:t>.</w:t>
      </w:r>
      <w:r>
        <w:rPr>
          <w:rFonts w:hint="default" w:ascii="Times New Roman" w:hAnsi="Times New Roman" w:eastAsia="方正仿宋_GBK" w:cs="Times New Roman"/>
          <w:b w:val="0"/>
          <w:bCs w:val="0"/>
          <w:color w:val="000000"/>
          <w:sz w:val="32"/>
          <w:szCs w:val="32"/>
        </w:rPr>
        <w:t>将所有磋商小组成员所评各项的得分进行汇总，将其评分进行算术平均，再得出该供应商的商务评分（按四舍五入原则精确到小数点后四位）。</w:t>
      </w:r>
    </w:p>
    <w:p w14:paraId="1004671B">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备注：磋商文件要求提交的与评分标准相关的各类有效资料，供应商如未按要求提交的，该项评分为零分；</w:t>
      </w:r>
    </w:p>
    <w:p w14:paraId="373D4E15">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6D3D85C7">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（三）价格评分</w:t>
      </w:r>
    </w:p>
    <w:p w14:paraId="1FC9419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投标报价得分＝（评标基准价/计算得出的投标报价）×价格分值</w:t>
      </w:r>
    </w:p>
    <w:p w14:paraId="24511EF3">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注：满足招标文件要求且投标价格最低的投标报价为评标基准价。最低报价不是中标的唯一依据。计算得出的投标报价按四舍五入原则精确到小数点后2位）。</w:t>
      </w:r>
    </w:p>
    <w:p w14:paraId="499C01EA">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7C0E6973">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（四）评审总得分及统计</w:t>
      </w:r>
    </w:p>
    <w:p w14:paraId="4D79BAF8">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评审总得分=商务评分+技术评分+价格评分（评审总得分分值按四舍五入原则精确到小数点后四位）。</w:t>
      </w:r>
    </w:p>
    <w:p w14:paraId="12977733">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p>
    <w:p w14:paraId="519C7320">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成交供应商的确定</w:t>
      </w:r>
    </w:p>
    <w:p w14:paraId="1AFCDF91">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val="en-US" w:eastAsia="zh-CN"/>
        </w:rPr>
        <w:t>1.</w:t>
      </w:r>
      <w:r>
        <w:rPr>
          <w:rFonts w:hint="default" w:ascii="Times New Roman" w:hAnsi="Times New Roman" w:eastAsia="方正仿宋_GBK" w:cs="Times New Roman"/>
          <w:b w:val="0"/>
          <w:bCs w:val="0"/>
          <w:color w:val="000000"/>
          <w:sz w:val="32"/>
          <w:szCs w:val="32"/>
        </w:rPr>
        <w:t>推荐成交候选投标供应商名单：本项目依法推荐不多于三名成交候选人。</w:t>
      </w:r>
    </w:p>
    <w:p w14:paraId="22776B3C">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将各评审总得分由高到低顺序排列，评审总得分相同的，按照最后报价由低到高的顺序推荐；评审总得分相同且最后报价相同的，按技术评分由高到低顺序排列；如以上都相同的，名次由磋商小组抽签确定。排名第一的供应商为第一成交候选人，排名第二的供应商为第二成交候选人，排名第三的供应商为第三成交候选人。</w:t>
      </w:r>
    </w:p>
    <w:p w14:paraId="1CD3D1A4">
      <w:pPr>
        <w:pStyle w:val="2"/>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b w:val="0"/>
          <w:bCs w:val="0"/>
          <w:color w:val="000000"/>
          <w:sz w:val="32"/>
          <w:szCs w:val="32"/>
          <w:lang w:val="en-US" w:eastAsia="zh-CN"/>
        </w:rPr>
        <w:t>2.</w:t>
      </w:r>
      <w:bookmarkStart w:id="0" w:name="_GoBack"/>
      <w:bookmarkEnd w:id="0"/>
      <w:r>
        <w:rPr>
          <w:rFonts w:hint="default" w:ascii="Times New Roman" w:hAnsi="Times New Roman" w:eastAsia="方正仿宋_GBK" w:cs="Times New Roman"/>
          <w:b w:val="0"/>
          <w:bCs w:val="0"/>
          <w:color w:val="000000"/>
          <w:sz w:val="32"/>
          <w:szCs w:val="32"/>
        </w:rPr>
        <w:t>根据磋商小组的评审结果，采购人依法确定成交供应商。</w:t>
      </w:r>
    </w:p>
    <w:p w14:paraId="5C8D0A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36716"/>
    <w:rsid w:val="7E136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Body Text"/>
    <w:basedOn w:val="1"/>
    <w:qFormat/>
    <w:uiPriority w:val="0"/>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文本1"/>
    <w:basedOn w:val="1"/>
    <w:qFormat/>
    <w:uiPriority w:val="0"/>
    <w:pPr>
      <w:widowControl w:val="0"/>
      <w:shd w:val="clear" w:color="auto" w:fill="auto"/>
      <w:spacing w:line="442" w:lineRule="auto"/>
      <w:ind w:firstLine="400"/>
    </w:pPr>
    <w:rPr>
      <w:rFonts w:ascii="宋体" w:hAnsi="宋体" w:eastAsia="宋体" w:cs="宋体"/>
      <w:u w:val="none"/>
      <w:shd w:val="clear" w:color="auto" w:fill="auto"/>
    </w:rPr>
  </w:style>
  <w:style w:type="paragraph" w:customStyle="1" w:styleId="10">
    <w:name w:val="其他"/>
    <w:basedOn w:val="1"/>
    <w:qFormat/>
    <w:uiPriority w:val="0"/>
    <w:pPr>
      <w:widowControl w:val="0"/>
      <w:shd w:val="clear" w:color="auto" w:fill="auto"/>
      <w:spacing w:line="442" w:lineRule="auto"/>
      <w:ind w:firstLine="400"/>
    </w:pPr>
    <w:rPr>
      <w:rFonts w:ascii="宋体" w:hAnsi="宋体" w:eastAsia="宋体" w:cs="宋体"/>
      <w:u w:val="none"/>
      <w:shd w:val="clear" w:color="auto" w:fill="auto"/>
    </w:rPr>
  </w:style>
  <w:style w:type="paragraph" w:customStyle="1" w:styleId="11">
    <w:name w:val="表格标题"/>
    <w:basedOn w:val="1"/>
    <w:qFormat/>
    <w:uiPriority w:val="0"/>
    <w:pPr>
      <w:widowControl w:val="0"/>
      <w:shd w:val="clear" w:color="auto" w:fill="auto"/>
      <w:jc w:val="center"/>
    </w:pPr>
    <w:rPr>
      <w:rFonts w:ascii="宋体" w:hAnsi="宋体" w:eastAsia="宋体" w:cs="宋体"/>
      <w:u w:val="none"/>
      <w:shd w:val="clear" w:color="auto" w:fill="auto"/>
    </w:rPr>
  </w:style>
  <w:style w:type="paragraph" w:customStyle="1" w:styleId="12">
    <w:name w:val="Table Paragraph"/>
    <w:basedOn w:val="1"/>
    <w:qFormat/>
    <w:uiPriority w:val="1"/>
    <w:rPr>
      <w:rFonts w:ascii="宋体" w:hAnsi="宋体" w:eastAsia="宋体" w:cs="宋体"/>
      <w:lang w:val="en-US" w:eastAsia="zh-CN" w:bidi="ar-SA"/>
    </w:rPr>
  </w:style>
  <w:style w:type="paragraph" w:customStyle="1" w:styleId="13">
    <w:name w:val="标题 #3"/>
    <w:basedOn w:val="1"/>
    <w:qFormat/>
    <w:uiPriority w:val="0"/>
    <w:pPr>
      <w:widowControl w:val="0"/>
      <w:shd w:val="clear" w:color="auto" w:fill="auto"/>
      <w:spacing w:line="505" w:lineRule="exact"/>
      <w:outlineLvl w:val="2"/>
    </w:pPr>
    <w:rPr>
      <w:rFonts w:ascii="宋体" w:hAnsi="宋体" w:eastAsia="宋体" w:cs="宋体"/>
      <w:b/>
      <w:bCs/>
      <w:u w:val="none"/>
      <w:shd w:val="clear" w:color="auto" w:fil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2025-10-11T03:33:00Z</dcterms:created>
  <dc:creator>Administrator</dc:creator>
  <cp:lastModifiedBy>Administrator</cp:lastModifiedBy>
  <dcterms:modified xsi:type="dcterms:W3CDTF">2025-10-11T07:29:03Z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B6BB929A6B1B46CCA2119E5187D382C6_11</vt:lpwstr>
  </property>
  <property fmtid="{D5CDD505-2E9C-101B-9397-08002B2CF9AE}" pid="4" name="KSOTemplateDocerSaveRecord">
    <vt:lpwstr>eyJoZGlkIjoiNDhhZWUzMDdiYzk5NjYwOWQ2MWQ1N2VjZTc3Mjk3YWIifQ==</vt:lpwstr>
  </property>
</Properties>
</file>