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询</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价</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文</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left"/>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lang w:eastAsia="zh-CN"/>
        </w:rPr>
        <w:t>　　　　　</w:t>
      </w:r>
      <w:r>
        <w:rPr>
          <w:rFonts w:hint="eastAsia" w:ascii="方正黑体_GBK" w:hAnsi="方正黑体_GBK" w:eastAsia="方正黑体_GBK" w:cs="方正黑体_GBK"/>
          <w:b w:val="0"/>
          <w:bCs w:val="0"/>
          <w:color w:val="auto"/>
          <w:sz w:val="28"/>
          <w:szCs w:val="28"/>
        </w:rPr>
        <w:t>采购项目名称：鹤山市人民检察院</w:t>
      </w:r>
      <w:r>
        <w:rPr>
          <w:rFonts w:hint="eastAsia" w:ascii="方正黑体_GBK" w:hAnsi="方正黑体_GBK" w:eastAsia="方正黑体_GBK" w:cs="方正黑体_GBK"/>
          <w:b w:val="0"/>
          <w:bCs w:val="0"/>
          <w:color w:val="auto"/>
          <w:sz w:val="28"/>
          <w:szCs w:val="28"/>
          <w:lang w:val="en-US" w:eastAsia="zh-CN"/>
        </w:rPr>
        <w:t>档案柜采购</w:t>
      </w:r>
      <w:r>
        <w:rPr>
          <w:rFonts w:hint="eastAsia" w:ascii="方正黑体_GBK" w:hAnsi="方正黑体_GBK" w:eastAsia="方正黑体_GBK" w:cs="方正黑体_GBK"/>
          <w:b w:val="0"/>
          <w:bCs w:val="0"/>
          <w:color w:val="auto"/>
          <w:sz w:val="28"/>
          <w:szCs w:val="28"/>
        </w:rPr>
        <w:t>项目</w:t>
      </w:r>
    </w:p>
    <w:p>
      <w:pPr>
        <w:spacing w:line="500" w:lineRule="exact"/>
        <w:jc w:val="center"/>
        <w:rPr>
          <w:rFonts w:hint="eastAsia"/>
          <w:b/>
          <w:bCs/>
          <w:color w:val="auto"/>
          <w:sz w:val="24"/>
        </w:rPr>
      </w:pPr>
    </w:p>
    <w:p>
      <w:pPr>
        <w:spacing w:line="360" w:lineRule="auto"/>
        <w:jc w:val="center"/>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 xml:space="preserve"> 鹤山市人民检察院编制</w:t>
      </w:r>
    </w:p>
    <w:p>
      <w:pPr>
        <w:spacing w:line="360" w:lineRule="auto"/>
        <w:jc w:val="center"/>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发布日期：2025年</w:t>
      </w:r>
      <w:r>
        <w:rPr>
          <w:rFonts w:hint="eastAsia" w:ascii="方正楷体_GBK" w:hAnsi="方正楷体_GBK" w:eastAsia="方正楷体_GBK" w:cs="方正楷体_GBK"/>
          <w:b w:val="0"/>
          <w:bCs w:val="0"/>
          <w:color w:val="auto"/>
          <w:sz w:val="28"/>
          <w:szCs w:val="28"/>
          <w:lang w:val="en-US" w:eastAsia="zh-CN"/>
        </w:rPr>
        <w:t>12</w:t>
      </w:r>
      <w:r>
        <w:rPr>
          <w:rFonts w:hint="eastAsia" w:ascii="方正楷体_GBK" w:hAnsi="方正楷体_GBK" w:eastAsia="方正楷体_GBK" w:cs="方正楷体_GBK"/>
          <w:b w:val="0"/>
          <w:bCs w:val="0"/>
          <w:color w:val="auto"/>
          <w:sz w:val="28"/>
          <w:szCs w:val="28"/>
        </w:rPr>
        <w:t>月</w:t>
      </w:r>
      <w:r>
        <w:rPr>
          <w:rFonts w:hint="eastAsia" w:ascii="方正楷体_GBK" w:hAnsi="方正楷体_GBK" w:eastAsia="方正楷体_GBK" w:cs="方正楷体_GBK"/>
          <w:b w:val="0"/>
          <w:bCs w:val="0"/>
          <w:color w:val="auto"/>
          <w:sz w:val="28"/>
          <w:szCs w:val="28"/>
          <w:lang w:val="en-US" w:eastAsia="zh-CN"/>
        </w:rPr>
        <w:t>5</w:t>
      </w:r>
      <w:r>
        <w:rPr>
          <w:rFonts w:hint="eastAsia" w:ascii="方正楷体_GBK" w:hAnsi="方正楷体_GBK" w:eastAsia="方正楷体_GBK" w:cs="方正楷体_GBK"/>
          <w:b w:val="0"/>
          <w:bCs w:val="0"/>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2"/>
        <w:rPr>
          <w:rFonts w:hint="eastAsia"/>
          <w:color w:val="auto"/>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lang w:val="en-US" w:eastAsia="zh-CN"/>
        </w:rPr>
      </w:pPr>
      <w:r>
        <w:rPr>
          <w:rFonts w:hint="eastAsia" w:ascii="方正小标宋_GBK" w:hAnsi="方正小标宋_GBK" w:eastAsia="方正小标宋_GBK" w:cs="方正小标宋_GBK"/>
          <w:b w:val="0"/>
          <w:bCs w:val="0"/>
          <w:color w:val="auto"/>
          <w:kern w:val="0"/>
          <w:sz w:val="44"/>
          <w:szCs w:val="44"/>
        </w:rPr>
        <w:t>鹤山市人民检察院</w:t>
      </w:r>
      <w:r>
        <w:rPr>
          <w:rFonts w:hint="eastAsia" w:ascii="方正小标宋_GBK" w:hAnsi="方正小标宋_GBK" w:eastAsia="方正小标宋_GBK" w:cs="方正小标宋_GBK"/>
          <w:b w:val="0"/>
          <w:bCs w:val="0"/>
          <w:color w:val="auto"/>
          <w:kern w:val="0"/>
          <w:sz w:val="44"/>
          <w:szCs w:val="44"/>
          <w:lang w:val="en-US" w:eastAsia="zh-CN"/>
        </w:rPr>
        <w:t>档案柜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_GBK" w:hAnsi="方正小标宋_GBK" w:eastAsia="方正小标宋_GBK" w:cs="方正小标宋_GBK"/>
          <w:b w:val="0"/>
          <w:bCs w:val="0"/>
          <w:color w:val="auto"/>
          <w:kern w:val="0"/>
          <w:sz w:val="44"/>
          <w:szCs w:val="44"/>
          <w:lang w:val="en-US" w:eastAsia="zh-CN"/>
        </w:rPr>
        <w:t>采购</w:t>
      </w:r>
      <w:r>
        <w:rPr>
          <w:rFonts w:hint="eastAsia" w:ascii="方正小标宋_GBK" w:hAnsi="方正小标宋_GBK" w:eastAsia="方正小标宋_GBK" w:cs="方正小标宋_GBK"/>
          <w:b w:val="0"/>
          <w:bCs w:val="0"/>
          <w:color w:val="auto"/>
          <w:kern w:val="0"/>
          <w:sz w:val="44"/>
          <w:szCs w:val="44"/>
        </w:rPr>
        <w:t>项目询价文件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根据业务需求，鹤山市人民检察院</w:t>
      </w:r>
      <w:r>
        <w:rPr>
          <w:rFonts w:hint="eastAsia" w:ascii="方正仿宋_GBK" w:hAnsi="方正仿宋_GBK" w:eastAsia="方正仿宋_GBK" w:cs="方正仿宋_GBK"/>
          <w:color w:val="auto"/>
          <w:kern w:val="0"/>
          <w:sz w:val="32"/>
          <w:szCs w:val="32"/>
        </w:rPr>
        <w:t>对</w:t>
      </w:r>
      <w:r>
        <w:rPr>
          <w:rFonts w:hint="eastAsia" w:ascii="Times New Roman" w:hAnsi="Times New Roman" w:eastAsia="方正仿宋_GBK" w:cs="Times New Roman"/>
          <w:color w:val="auto"/>
          <w:kern w:val="0"/>
          <w:sz w:val="32"/>
          <w:szCs w:val="32"/>
          <w:lang w:val="en-US" w:eastAsia="zh-CN"/>
        </w:rPr>
        <w:t>档案柜</w:t>
      </w:r>
      <w:r>
        <w:rPr>
          <w:rFonts w:hint="eastAsia" w:ascii="方正仿宋_GBK" w:hAnsi="方正仿宋_GBK" w:eastAsia="方正仿宋_GBK" w:cs="方正仿宋_GBK"/>
          <w:color w:val="auto"/>
          <w:kern w:val="0"/>
          <w:sz w:val="32"/>
          <w:szCs w:val="32"/>
          <w:lang w:val="en-US" w:eastAsia="zh-CN"/>
        </w:rPr>
        <w:t>采购</w:t>
      </w:r>
      <w:r>
        <w:rPr>
          <w:rFonts w:hint="eastAsia" w:ascii="方正仿宋_GBK" w:hAnsi="方正仿宋_GBK" w:eastAsia="方正仿宋_GBK" w:cs="方正仿宋_GBK"/>
          <w:color w:val="auto"/>
          <w:kern w:val="0"/>
          <w:sz w:val="32"/>
          <w:szCs w:val="32"/>
        </w:rPr>
        <w:t>项目实施</w:t>
      </w:r>
      <w:r>
        <w:rPr>
          <w:rFonts w:hint="default" w:ascii="Times New Roman" w:hAnsi="Times New Roman" w:eastAsia="方正仿宋_GBK" w:cs="Times New Roman"/>
          <w:color w:val="auto"/>
          <w:kern w:val="0"/>
          <w:sz w:val="32"/>
          <w:szCs w:val="32"/>
        </w:rPr>
        <w:t>采购。</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w:t>
      </w:r>
      <w:r>
        <w:rPr>
          <w:rFonts w:hint="default" w:ascii="Times New Roman" w:hAnsi="Times New Roman" w:eastAsia="方正仿宋_GBK" w:cs="Times New Roman"/>
          <w:color w:val="auto"/>
          <w:spacing w:val="-6"/>
          <w:kern w:val="0"/>
          <w:sz w:val="32"/>
          <w:szCs w:val="32"/>
        </w:rPr>
        <w:t>鹤山市人民检察院</w:t>
      </w:r>
      <w:r>
        <w:rPr>
          <w:rFonts w:hint="eastAsia" w:ascii="Times New Roman" w:hAnsi="Times New Roman" w:eastAsia="方正仿宋_GBK" w:cs="Times New Roman"/>
          <w:color w:val="auto"/>
          <w:spacing w:val="-6"/>
          <w:kern w:val="0"/>
          <w:sz w:val="32"/>
          <w:szCs w:val="32"/>
          <w:lang w:val="en-US" w:eastAsia="zh-CN"/>
        </w:rPr>
        <w:t>档案柜</w:t>
      </w:r>
      <w:r>
        <w:rPr>
          <w:rFonts w:hint="default" w:ascii="Times New Roman" w:hAnsi="Times New Roman" w:eastAsia="方正仿宋_GBK" w:cs="Times New Roman"/>
          <w:color w:val="auto"/>
          <w:spacing w:val="-6"/>
          <w:kern w:val="0"/>
          <w:sz w:val="32"/>
          <w:szCs w:val="32"/>
          <w:lang w:val="en-US" w:eastAsia="zh-CN"/>
        </w:rPr>
        <w:t>采购</w:t>
      </w:r>
      <w:r>
        <w:rPr>
          <w:rFonts w:hint="default" w:ascii="Times New Roman" w:hAnsi="Times New Roman" w:eastAsia="方正仿宋_GBK" w:cs="Times New Roman"/>
          <w:color w:val="auto"/>
          <w:spacing w:val="-6"/>
          <w:kern w:val="0"/>
          <w:sz w:val="32"/>
          <w:szCs w:val="32"/>
        </w:rPr>
        <w:t>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1.报价人应具备《中华人民共和国政府采购法》第二十二条规定的条件，必须是具有独立承担民事责任能力的在中华人民共和国境内注册的法人或其他组织。</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2.报价人必须具有履行合同所必需的设备和专业技术能力。所经营的产品必须是营业执照许可证范围内产品，具备正规授权证明或合法进货证明。产品必须符合国家行业有关标准。</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3.报价人参加政府采购活动前三年内，在经营活动中没有重大违法记录。</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4.报价人未被列入</w:t>
      </w:r>
      <w:r>
        <w:rPr>
          <w:rFonts w:hint="eastAsia" w:ascii="方正仿宋_GBK" w:hAnsi="方正仿宋_GBK" w:eastAsia="方正仿宋_GBK" w:cs="方正仿宋_GBK"/>
          <w:color w:val="auto"/>
          <w:kern w:val="0"/>
          <w:sz w:val="32"/>
          <w:szCs w:val="32"/>
          <w:lang w:val="en-US" w:eastAsia="zh-CN" w:bidi="ar-SA"/>
        </w:rPr>
        <w:t>“信用中国”网站</w:t>
      </w:r>
      <w:r>
        <w:rPr>
          <w:rFonts w:hint="default" w:ascii="Times New Roman" w:hAnsi="Times New Roman" w:eastAsia="方正仿宋_GBK" w:cs="Times New Roman"/>
          <w:color w:val="auto"/>
          <w:kern w:val="0"/>
          <w:sz w:val="32"/>
          <w:szCs w:val="32"/>
          <w:lang w:val="en-US" w:eastAsia="zh-CN" w:bidi="ar-SA"/>
        </w:rPr>
        <w:t>（www.creditchina.gov.cn）</w:t>
      </w:r>
      <w:r>
        <w:rPr>
          <w:rFonts w:hint="eastAsia" w:ascii="方正仿宋_GBK" w:hAnsi="方正仿宋_GBK" w:eastAsia="方正仿宋_GBK" w:cs="方正仿宋_GBK"/>
          <w:color w:val="auto"/>
          <w:kern w:val="0"/>
          <w:sz w:val="32"/>
          <w:szCs w:val="32"/>
          <w:lang w:val="en-US" w:eastAsia="zh-CN" w:bidi="ar-SA"/>
        </w:rPr>
        <w:t>“记录失信被执行人或重大税收违法案件当事人名单或政府采购严重违法失信行为”记录</w:t>
      </w:r>
      <w:r>
        <w:rPr>
          <w:rFonts w:hint="default" w:ascii="Times New Roman" w:hAnsi="Times New Roman" w:eastAsia="方正仿宋_GBK" w:cs="Times New Roman"/>
          <w:color w:val="auto"/>
          <w:kern w:val="0"/>
          <w:sz w:val="32"/>
          <w:szCs w:val="32"/>
          <w:lang w:val="en-US" w:eastAsia="zh-CN" w:bidi="ar-SA"/>
        </w:rPr>
        <w:t>名单；不处于中国政府采购网（www.ccgp.gov.cn）</w:t>
      </w:r>
      <w:r>
        <w:rPr>
          <w:rFonts w:hint="eastAsia" w:ascii="方正仿宋_GBK" w:hAnsi="方正仿宋_GBK" w:eastAsia="方正仿宋_GBK" w:cs="方正仿宋_GBK"/>
          <w:color w:val="auto"/>
          <w:kern w:val="0"/>
          <w:sz w:val="32"/>
          <w:szCs w:val="32"/>
          <w:lang w:val="en-US" w:eastAsia="zh-CN" w:bidi="ar-SA"/>
        </w:rPr>
        <w:t>“政府采购严重违法失信行为信息记录”中的</w:t>
      </w:r>
      <w:r>
        <w:rPr>
          <w:rFonts w:hint="default" w:ascii="Times New Roman" w:hAnsi="Times New Roman" w:eastAsia="方正仿宋_GBK" w:cs="Times New Roman"/>
          <w:color w:val="auto"/>
          <w:kern w:val="0"/>
          <w:sz w:val="32"/>
          <w:szCs w:val="32"/>
          <w:lang w:val="en-US" w:eastAsia="zh-CN" w:bidi="ar-SA"/>
        </w:rPr>
        <w:t>禁止参加政府采购活动期间。</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供应商必须是广东政府采购智慧云平台电子卖场-定点集市中定点供应商库内</w:t>
      </w:r>
      <w:r>
        <w:rPr>
          <w:rFonts w:hint="eastAsia" w:ascii="Times New Roman" w:hAnsi="Times New Roman" w:eastAsia="方正仿宋_GBK" w:cs="Times New Roman"/>
          <w:color w:val="auto"/>
          <w:kern w:val="0"/>
          <w:sz w:val="32"/>
          <w:szCs w:val="32"/>
          <w:lang w:val="en-US" w:eastAsia="zh-CN" w:bidi="ar-SA"/>
        </w:rPr>
        <w:t>办公家具</w:t>
      </w:r>
      <w:r>
        <w:rPr>
          <w:rFonts w:hint="default" w:ascii="Times New Roman" w:hAnsi="Times New Roman" w:eastAsia="方正仿宋_GBK" w:cs="Times New Roman"/>
          <w:color w:val="auto"/>
          <w:kern w:val="0"/>
          <w:sz w:val="32"/>
          <w:szCs w:val="32"/>
          <w:lang w:val="en-US" w:eastAsia="zh-CN" w:bidi="ar-SA"/>
        </w:rPr>
        <w:t>类供应商（需要提供截图证明）</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br w:type="textWrapping"/>
      </w:r>
      <w:r>
        <w:rPr>
          <w:rFonts w:hint="default" w:ascii="Times New Roman" w:hAnsi="Times New Roman" w:eastAsia="方正仿宋_GBK" w:cs="Times New Roman"/>
          <w:color w:val="auto"/>
          <w:kern w:val="0"/>
          <w:sz w:val="32"/>
          <w:szCs w:val="32"/>
          <w:lang w:val="en-US" w:eastAsia="zh-CN" w:bidi="ar-SA"/>
        </w:rPr>
        <w:t>　　</w:t>
      </w:r>
      <w:r>
        <w:rPr>
          <w:rFonts w:hint="eastAsia" w:ascii="Times New Roman" w:hAnsi="Times New Roman" w:eastAsia="方正仿宋_GBK" w:cs="Times New Roman"/>
          <w:color w:val="auto"/>
          <w:kern w:val="0"/>
          <w:sz w:val="32"/>
          <w:szCs w:val="32"/>
          <w:lang w:val="en-US" w:eastAsia="zh-CN" w:bidi="ar-SA"/>
        </w:rPr>
        <w:t>6</w:t>
      </w:r>
      <w:r>
        <w:rPr>
          <w:rFonts w:hint="default" w:ascii="Times New Roman" w:hAnsi="Times New Roman" w:eastAsia="方正仿宋_GBK" w:cs="Times New Roman"/>
          <w:color w:val="auto"/>
          <w:kern w:val="0"/>
          <w:sz w:val="32"/>
          <w:szCs w:val="32"/>
          <w:lang w:val="en-US" w:eastAsia="zh-CN" w:bidi="ar-SA"/>
        </w:rPr>
        <w:t>.本项目不接受联合体报价。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三、项目内容</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rPr>
      </w:pPr>
      <w:bookmarkStart w:id="0" w:name="_Toc519866696"/>
      <w:bookmarkEnd w:id="0"/>
      <w:r>
        <w:rPr>
          <w:rFonts w:hint="eastAsia"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val="en-US"/>
        </w:rPr>
        <w:t>.</w:t>
      </w:r>
      <w:r>
        <w:rPr>
          <w:rFonts w:hint="eastAsia" w:ascii="Times New Roman" w:hAnsi="Times New Roman" w:eastAsia="方正仿宋_GBK" w:cs="Times New Roman"/>
          <w:color w:val="auto"/>
          <w:kern w:val="0"/>
          <w:sz w:val="32"/>
          <w:szCs w:val="32"/>
        </w:rPr>
        <w:t>项目概况</w:t>
      </w:r>
    </w:p>
    <w:tbl>
      <w:tblPr>
        <w:tblStyle w:val="13"/>
        <w:tblW w:w="7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84"/>
        <w:gridCol w:w="1740"/>
        <w:gridCol w:w="684"/>
        <w:gridCol w:w="1208"/>
        <w:gridCol w:w="1197"/>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442"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1384"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lang w:val="en-US" w:eastAsia="zh-CN"/>
              </w:rPr>
              <w:t>物资</w:t>
            </w:r>
            <w:r>
              <w:rPr>
                <w:rFonts w:hint="eastAsia" w:ascii="方正黑体_GBK" w:hAnsi="方正黑体_GBK" w:eastAsia="方正黑体_GBK" w:cs="方正黑体_GBK"/>
                <w:color w:val="auto"/>
                <w:sz w:val="24"/>
                <w:szCs w:val="24"/>
              </w:rPr>
              <w:t>名称</w:t>
            </w:r>
          </w:p>
        </w:tc>
        <w:tc>
          <w:tcPr>
            <w:tcW w:w="1740"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规格型号</w:t>
            </w:r>
          </w:p>
        </w:tc>
        <w:tc>
          <w:tcPr>
            <w:tcW w:w="684"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数量</w:t>
            </w:r>
          </w:p>
        </w:tc>
        <w:tc>
          <w:tcPr>
            <w:tcW w:w="1208"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lang w:val="en-US" w:eastAsia="zh-CN"/>
              </w:rPr>
              <w:t>最高限价</w:t>
            </w:r>
            <w:r>
              <w:rPr>
                <w:rFonts w:hint="eastAsia" w:ascii="方正黑体_GBK" w:hAnsi="方正黑体_GBK" w:eastAsia="方正黑体_GBK" w:cs="方正黑体_GBK"/>
                <w:color w:val="auto"/>
                <w:sz w:val="24"/>
                <w:szCs w:val="24"/>
              </w:rPr>
              <w:t>（元）</w:t>
            </w:r>
          </w:p>
        </w:tc>
        <w:tc>
          <w:tcPr>
            <w:tcW w:w="1197"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交货时间</w:t>
            </w:r>
          </w:p>
        </w:tc>
        <w:tc>
          <w:tcPr>
            <w:tcW w:w="1193"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金属档案柜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满载时每个约35KG（含自重），档案箱长宽高约为850*360*400</w:t>
            </w:r>
          </w:p>
        </w:tc>
        <w:tc>
          <w:tcPr>
            <w:tcW w:w="6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320个</w:t>
            </w:r>
          </w:p>
        </w:tc>
        <w:tc>
          <w:tcPr>
            <w:tcW w:w="1208"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0</w:t>
            </w:r>
            <w:r>
              <w:rPr>
                <w:rFonts w:hint="default"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rPr>
              <w:t>00</w:t>
            </w:r>
          </w:p>
        </w:tc>
        <w:tc>
          <w:tcPr>
            <w:tcW w:w="1197"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合同签订后一</w:t>
            </w:r>
            <w:r>
              <w:rPr>
                <w:rFonts w:hint="eastAsia" w:ascii="Times New Roman" w:hAnsi="Times New Roman" w:eastAsia="方正仿宋_GBK" w:cs="Times New Roman"/>
                <w:color w:val="auto"/>
                <w:sz w:val="24"/>
                <w:szCs w:val="24"/>
                <w:lang w:val="en-US" w:eastAsia="zh-CN"/>
              </w:rPr>
              <w:t>个</w:t>
            </w:r>
            <w:r>
              <w:rPr>
                <w:rFonts w:hint="default" w:ascii="Times New Roman" w:hAnsi="Times New Roman" w:eastAsia="方正仿宋_GBK" w:cs="Times New Roman"/>
                <w:color w:val="auto"/>
                <w:sz w:val="24"/>
                <w:szCs w:val="24"/>
              </w:rPr>
              <w:t>月内</w:t>
            </w:r>
          </w:p>
        </w:tc>
        <w:tc>
          <w:tcPr>
            <w:tcW w:w="1193"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广东省鹤山市，需求单位指定地点</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说明：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1.报价供应商应当对所投包内所有产品和数量进行唯一报价，否则视为无效报价。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2.报价应当包括所有物资供应、运输、装卸、安装调试、技术培训、售后服务、备品备件和伴随服务等价格。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baseline"/>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3.供应商必须确保交付的产品必须是原生产厂家的全新产品外观包装无缺陷，且符合合同所述的规格和质量要求。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4.质量符合国家金属家具通用技术条件标准及家具力学性能试验标准，产品技术性能指标符合中华人民共和国建筑工业行业标准《档案馆建筑设计规范》等相关标准。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四、商务要求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1.本项目预算（最高报价上限价）为</w:t>
      </w:r>
      <w:r>
        <w:rPr>
          <w:rFonts w:hint="default" w:ascii="Times New Roman" w:hAnsi="Times New Roman" w:eastAsia="方正仿宋_GBK" w:cs="Times New Roman"/>
          <w:b/>
          <w:bCs/>
          <w:color w:val="auto"/>
          <w:kern w:val="0"/>
          <w:sz w:val="32"/>
          <w:szCs w:val="32"/>
        </w:rPr>
        <w:t>人民币</w:t>
      </w:r>
      <w:r>
        <w:rPr>
          <w:rFonts w:hint="eastAsia" w:ascii="Times New Roman" w:hAnsi="Times New Roman" w:eastAsia="方正仿宋_GBK" w:cs="Times New Roman"/>
          <w:b/>
          <w:bCs/>
          <w:color w:val="auto"/>
          <w:kern w:val="0"/>
          <w:sz w:val="32"/>
          <w:szCs w:val="32"/>
          <w:lang w:val="en-US" w:eastAsia="zh-CN"/>
        </w:rPr>
        <w:t>7</w:t>
      </w:r>
      <w:r>
        <w:rPr>
          <w:rFonts w:hint="default" w:ascii="Times New Roman" w:hAnsi="Times New Roman" w:eastAsia="方正仿宋_GBK" w:cs="Times New Roman"/>
          <w:b/>
          <w:bCs/>
          <w:color w:val="auto"/>
          <w:kern w:val="0"/>
          <w:sz w:val="32"/>
          <w:szCs w:val="32"/>
          <w:lang w:val="en-US" w:eastAsia="zh-CN"/>
        </w:rPr>
        <w:t>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.质量保证</w:t>
      </w:r>
      <w:r>
        <w:rPr>
          <w:rFonts w:hint="eastAsia" w:ascii="Times New Roman" w:hAnsi="Times New Roman" w:eastAsia="方正仿宋_GBK" w:cs="Times New Roman"/>
          <w:color w:val="auto"/>
          <w:kern w:val="0"/>
          <w:sz w:val="32"/>
          <w:szCs w:val="32"/>
          <w:lang w:val="en-US" w:eastAsia="zh-CN"/>
        </w:rPr>
        <w:t>要求</w:t>
      </w:r>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自验收合格之日起至少</w:t>
      </w:r>
      <w:r>
        <w:rPr>
          <w:rFonts w:hint="eastAsia" w:ascii="Times New Roman" w:hAnsi="Times New Roman" w:eastAsia="方正仿宋_GBK" w:cs="Times New Roman"/>
          <w:color w:val="auto"/>
          <w:kern w:val="0"/>
          <w:sz w:val="32"/>
          <w:szCs w:val="32"/>
          <w:lang w:val="en-US" w:eastAsia="zh-CN"/>
        </w:rPr>
        <w:t>两</w:t>
      </w:r>
      <w:r>
        <w:rPr>
          <w:rFonts w:hint="default" w:ascii="Times New Roman" w:hAnsi="Times New Roman" w:eastAsia="方正仿宋_GBK" w:cs="Times New Roman"/>
          <w:color w:val="auto"/>
          <w:kern w:val="0"/>
          <w:sz w:val="32"/>
          <w:szCs w:val="32"/>
        </w:rPr>
        <w:t>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质保期内，在非人为因素情况下，产品出现任何质量问题，由中标供应商负责上门处理和免费维护、维修，一切维修换件和备品备件</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含所有零配件及上门费用</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均由中标供应商免费提供。非人为因素出现故障而造成短期停用时，则质保期相应延迟。质保期内采购人对中标供应商享有追索权。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.验收要求：中标供应商须为验收提供必需的一切条件及相关费用，中标供应商应保证</w:t>
      </w:r>
      <w:r>
        <w:rPr>
          <w:rFonts w:hint="default" w:ascii="Times New Roman" w:hAnsi="Times New Roman" w:eastAsia="方正仿宋_GBK" w:cs="Times New Roman"/>
          <w:color w:val="auto"/>
          <w:kern w:val="0"/>
          <w:sz w:val="32"/>
          <w:szCs w:val="32"/>
          <w:lang w:val="en-US" w:eastAsia="zh-CN"/>
        </w:rPr>
        <w:t>交付用户的产品</w:t>
      </w:r>
      <w:r>
        <w:rPr>
          <w:rFonts w:hint="default" w:ascii="Times New Roman" w:hAnsi="Times New Roman" w:eastAsia="方正仿宋_GBK" w:cs="Times New Roman"/>
          <w:color w:val="auto"/>
          <w:kern w:val="0"/>
          <w:sz w:val="32"/>
          <w:szCs w:val="32"/>
        </w:rPr>
        <w:t>品质规格完全符合合同要求。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五、付款方式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六、评标方法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采购人对各供应商报价文件进行综合评价，考察各潜在供应商基本情况、业务能力、相关业绩以及报价等因素，择优予以确定。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七、询价文件递交时间和地点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w:t>
      </w:r>
      <w:r>
        <w:rPr>
          <w:rFonts w:hint="eastAsia" w:ascii="Times New Roman" w:hAnsi="Times New Roman" w:eastAsia="方正仿宋_GBK" w:cs="Times New Roman"/>
          <w:color w:val="auto"/>
          <w:kern w:val="0"/>
          <w:sz w:val="32"/>
          <w:szCs w:val="32"/>
          <w:lang w:val="en-US" w:eastAsia="zh-CN"/>
        </w:rPr>
        <w:t>起</w:t>
      </w:r>
      <w:r>
        <w:rPr>
          <w:rFonts w:hint="default" w:ascii="Times New Roman" w:hAnsi="Times New Roman" w:eastAsia="方正仿宋_GBK" w:cs="Times New Roman"/>
          <w:color w:val="auto"/>
          <w:kern w:val="0"/>
          <w:sz w:val="32"/>
          <w:szCs w:val="32"/>
        </w:rPr>
        <w:t>止时间：</w:t>
      </w:r>
      <w:r>
        <w:rPr>
          <w:rFonts w:hint="eastAsia" w:ascii="Times New Roman" w:hAnsi="Times New Roman" w:eastAsia="方正仿宋_GBK" w:cs="Times New Roman"/>
          <w:color w:val="auto"/>
          <w:kern w:val="0"/>
          <w:sz w:val="32"/>
          <w:szCs w:val="32"/>
          <w:lang w:val="en-US" w:eastAsia="zh-CN"/>
        </w:rPr>
        <w:t>2025年12月5日至</w:t>
      </w:r>
      <w:r>
        <w:rPr>
          <w:rFonts w:hint="default" w:ascii="Times New Roman" w:hAnsi="Times New Roman" w:eastAsia="方正仿宋_GBK" w:cs="Times New Roman"/>
          <w:color w:val="auto"/>
          <w:kern w:val="0"/>
          <w:sz w:val="32"/>
          <w:szCs w:val="32"/>
        </w:rPr>
        <w:t>2025年</w:t>
      </w:r>
      <w:r>
        <w:rPr>
          <w:rFonts w:hint="default"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14</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时30分（注：9时00分开始受理报价文件）；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w:t>
      </w:r>
      <w:r>
        <w:rPr>
          <w:rFonts w:hint="default" w:ascii="Times New Roman" w:hAnsi="Times New Roman" w:eastAsia="方正仿宋_GBK" w:cs="Times New Roman"/>
          <w:color w:val="auto"/>
          <w:kern w:val="0"/>
          <w:sz w:val="32"/>
          <w:szCs w:val="32"/>
          <w:lang w:val="en-US" w:eastAsia="zh-CN" w:bidi="ar-SA"/>
        </w:rPr>
        <w:t>2025年</w:t>
      </w:r>
      <w:r>
        <w:rPr>
          <w:rFonts w:hint="eastAsia" w:ascii="Times New Roman" w:hAnsi="Times New Roman" w:eastAsia="方正仿宋_GBK" w:cs="Times New Roman"/>
          <w:color w:val="auto"/>
          <w:kern w:val="0"/>
          <w:sz w:val="32"/>
          <w:szCs w:val="32"/>
          <w:lang w:val="en-US" w:eastAsia="zh-CN" w:bidi="ar-SA"/>
        </w:rPr>
        <w:t>12</w:t>
      </w:r>
      <w:r>
        <w:rPr>
          <w:rFonts w:hint="default" w:ascii="Times New Roman" w:hAnsi="Times New Roman" w:eastAsia="方正仿宋_GBK" w:cs="Times New Roman"/>
          <w:color w:val="auto"/>
          <w:kern w:val="0"/>
          <w:sz w:val="32"/>
          <w:szCs w:val="32"/>
          <w:lang w:val="en-US" w:eastAsia="zh-CN" w:bidi="ar-SA"/>
        </w:rPr>
        <w:t>月</w:t>
      </w:r>
      <w:r>
        <w:rPr>
          <w:rFonts w:hint="eastAsia" w:ascii="Times New Roman" w:hAnsi="Times New Roman" w:eastAsia="方正仿宋_GBK" w:cs="Times New Roman"/>
          <w:color w:val="auto"/>
          <w:kern w:val="0"/>
          <w:sz w:val="32"/>
          <w:szCs w:val="32"/>
          <w:lang w:val="en-US" w:eastAsia="zh-CN" w:bidi="ar-SA"/>
        </w:rPr>
        <w:t>15</w:t>
      </w:r>
      <w:r>
        <w:rPr>
          <w:rFonts w:hint="default" w:ascii="Times New Roman" w:hAnsi="Times New Roman" w:eastAsia="方正仿宋_GBK" w:cs="Times New Roman"/>
          <w:color w:val="auto"/>
          <w:kern w:val="0"/>
          <w:sz w:val="32"/>
          <w:szCs w:val="32"/>
          <w:lang w:val="en-US" w:eastAsia="zh-CN" w:bidi="ar-SA"/>
        </w:rPr>
        <w:t>日上午10时00分</w:t>
      </w:r>
      <w:r>
        <w:rPr>
          <w:rFonts w:hint="default" w:ascii="Times New Roman" w:hAnsi="Times New Roman" w:eastAsia="方正仿宋_GBK" w:cs="Times New Roman"/>
          <w:color w:val="auto"/>
          <w:kern w:val="0"/>
          <w:sz w:val="32"/>
          <w:szCs w:val="32"/>
        </w:rPr>
        <w:t>，地点：鹤山市人民检察院二楼会议室。投标单位法定代表人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或授权委托人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必须携带本人身份证件</w:t>
      </w:r>
      <w:r>
        <w:rPr>
          <w:rFonts w:hint="eastAsia" w:ascii="Times New Roman" w:hAnsi="Times New Roman" w:eastAsia="方正仿宋_GBK" w:cs="Times New Roman"/>
          <w:color w:val="auto"/>
          <w:kern w:val="0"/>
          <w:sz w:val="32"/>
          <w:szCs w:val="32"/>
          <w:lang w:val="en-US" w:eastAsia="zh-CN"/>
        </w:rPr>
        <w:t>及投标文件对应样板</w:t>
      </w:r>
      <w:r>
        <w:rPr>
          <w:rFonts w:hint="default" w:ascii="Times New Roman" w:hAnsi="Times New Roman" w:eastAsia="方正仿宋_GBK" w:cs="Times New Roman"/>
          <w:color w:val="auto"/>
          <w:kern w:val="0"/>
          <w:sz w:val="32"/>
          <w:szCs w:val="32"/>
        </w:rPr>
        <w:t>现场参加开标（限1人），提前10分钟</w:t>
      </w:r>
      <w:r>
        <w:rPr>
          <w:rFonts w:hint="eastAsia" w:ascii="Times New Roman" w:hAnsi="Times New Roman" w:eastAsia="方正仿宋_GBK" w:cs="Times New Roman"/>
          <w:color w:val="auto"/>
          <w:kern w:val="0"/>
          <w:sz w:val="32"/>
          <w:szCs w:val="32"/>
          <w:lang w:val="en-US" w:eastAsia="zh-CN"/>
        </w:rPr>
        <w:t>到</w:t>
      </w:r>
      <w:r>
        <w:rPr>
          <w:rFonts w:hint="default" w:ascii="Times New Roman" w:hAnsi="Times New Roman" w:eastAsia="方正仿宋_GBK" w:cs="Times New Roman"/>
          <w:color w:val="auto"/>
          <w:kern w:val="0"/>
          <w:sz w:val="32"/>
          <w:szCs w:val="32"/>
        </w:rPr>
        <w:t>场，法定代表人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或授权委托人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未参加的视作弃标。</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八、询价文件清单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份材料：</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格式参照附件1</w:t>
      </w:r>
      <w:r>
        <w:rPr>
          <w:rFonts w:hint="eastAsia" w:ascii="Times New Roman" w:hAnsi="Times New Roman" w:eastAsia="方正仿宋_GBK" w:cs="Times New Roman"/>
          <w:color w:val="auto"/>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kern w:val="0"/>
          <w:sz w:val="32"/>
          <w:szCs w:val="32"/>
          <w:lang w:val="en-US" w:eastAsia="zh-CN" w:bidi="ar-SA"/>
        </w:rPr>
        <w:t>.服务客户名单（提供近三年内完成的服务合同或案例）</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color w:val="auto"/>
          <w:kern w:val="0"/>
          <w:sz w:val="32"/>
          <w:szCs w:val="32"/>
          <w:lang w:val="en-US" w:eastAsia="zh-CN" w:bidi="ar-SA"/>
        </w:rPr>
        <w:t>4</w:t>
      </w:r>
      <w:r>
        <w:rPr>
          <w:rFonts w:hint="default" w:ascii="Times New Roman" w:hAnsi="Times New Roman" w:eastAsia="方正仿宋_GBK" w:cs="Times New Roman"/>
          <w:color w:val="auto"/>
          <w:kern w:val="0"/>
          <w:sz w:val="32"/>
          <w:szCs w:val="32"/>
          <w:lang w:val="en-US" w:eastAsia="zh-CN" w:bidi="ar-SA"/>
        </w:rPr>
        <w:t>.其他材料（产品授权代理等）</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pPr>
        <w:jc w:val="both"/>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附件</w:t>
      </w:r>
      <w:r>
        <w:rPr>
          <w:rFonts w:hint="default" w:ascii="Times New Roman" w:hAnsi="Times New Roman" w:eastAsia="方正仿宋_GBK" w:cs="Times New Roman"/>
          <w:b w:val="0"/>
          <w:bCs w:val="0"/>
          <w:color w:val="000000"/>
          <w:sz w:val="32"/>
          <w:szCs w:val="32"/>
          <w:lang w:val="en-US" w:eastAsia="zh-CN"/>
        </w:rPr>
        <w:t>1</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方正黑体_GBK" w:hAnsi="方正黑体_GBK" w:eastAsia="方正黑体_GBK" w:cs="方正黑体_GBK"/>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法定代表人授权书</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档案柜采购</w:t>
      </w:r>
      <w:bookmarkStart w:id="1" w:name="_GoBack"/>
      <w:bookmarkEnd w:id="1"/>
      <w:r>
        <w:rPr>
          <w:rFonts w:hint="default" w:ascii="Times New Roman" w:hAnsi="Times New Roman" w:eastAsia="方正仿宋_GBK" w:cs="Times New Roman"/>
          <w:b w:val="0"/>
          <w:bCs w:val="0"/>
          <w:color w:val="000000"/>
          <w:sz w:val="32"/>
          <w:szCs w:val="32"/>
        </w:rPr>
        <w:t>项目招标。</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eastAsia" w:ascii="Times New Roman" w:hAnsi="Times New Roman" w:eastAsia="方正仿宋_GBK" w:cs="Times New Roman"/>
          <w:b w:val="0"/>
          <w:bCs w:val="0"/>
          <w:color w:val="000000"/>
          <w:sz w:val="32"/>
          <w:szCs w:val="32"/>
          <w:lang w:val="en-US" w:eastAsia="zh-CN"/>
        </w:rPr>
        <w:t>档案柜</w:t>
      </w:r>
      <w:r>
        <w:rPr>
          <w:rFonts w:hint="default" w:ascii="Times New Roman" w:hAnsi="Times New Roman" w:eastAsia="方正仿宋_GBK" w:cs="Times New Roman"/>
          <w:b w:val="0"/>
          <w:bCs w:val="0"/>
          <w:color w:val="000000"/>
          <w:sz w:val="32"/>
          <w:szCs w:val="32"/>
          <w:lang w:val="en-US" w:eastAsia="zh-CN"/>
        </w:rPr>
        <w:t>采购</w:t>
      </w:r>
      <w:r>
        <w:rPr>
          <w:rFonts w:hint="default" w:ascii="Times New Roman" w:hAnsi="Times New Roman" w:eastAsia="方正仿宋_GBK" w:cs="Times New Roman"/>
          <w:b w:val="0"/>
          <w:bCs w:val="0"/>
          <w:color w:val="000000"/>
          <w:sz w:val="32"/>
          <w:szCs w:val="32"/>
        </w:rPr>
        <w:t>项目</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color w:val="auto"/>
        </w:rPr>
      </w:pPr>
      <w:r>
        <w:rPr>
          <w:rFonts w:hint="default" w:ascii="Times New Roman" w:hAnsi="Times New Roman" w:eastAsia="方正仿宋_GBK" w:cs="Times New Roman"/>
          <w:b w:val="0"/>
          <w:bCs w:val="0"/>
          <w:color w:val="000000"/>
          <w:sz w:val="32"/>
          <w:szCs w:val="32"/>
        </w:rPr>
        <w:t>签字生效日期：2025年  </w:t>
      </w:r>
      <w:r>
        <w:rPr>
          <w:rFonts w:hint="default" w:ascii="Times New Roman" w:hAnsi="Times New Roman" w:eastAsia="方正仿宋_GBK" w:cs="Times New Roman"/>
          <w:b w:val="0"/>
          <w:bCs w:val="0"/>
          <w:color w:val="000000"/>
          <w:sz w:val="32"/>
          <w:szCs w:val="32"/>
          <w:lang w:val="en-US"/>
        </w:rPr>
        <w:t xml:space="preserve"> </w:t>
      </w:r>
      <w:r>
        <w:rPr>
          <w:rFonts w:hint="default" w:ascii="Times New Roman" w:hAnsi="Times New Roman" w:eastAsia="方正仿宋_GBK" w:cs="Times New Roman"/>
          <w:b w:val="0"/>
          <w:bCs w:val="0"/>
          <w:color w:val="000000"/>
          <w:sz w:val="32"/>
          <w:szCs w:val="32"/>
        </w:rPr>
        <w:t> 月   </w:t>
      </w:r>
      <w:r>
        <w:rPr>
          <w:rFonts w:hint="default" w:ascii="Times New Roman" w:hAnsi="Times New Roman" w:eastAsia="方正仿宋_GBK" w:cs="Times New Roman"/>
          <w:b w:val="0"/>
          <w:bCs w:val="0"/>
          <w:color w:val="000000"/>
          <w:sz w:val="32"/>
          <w:szCs w:val="32"/>
          <w:lang w:val="en-US"/>
        </w:rPr>
        <w:t xml:space="preserve"> </w:t>
      </w:r>
      <w:r>
        <w:rPr>
          <w:rFonts w:hint="default" w:ascii="Times New Roman" w:hAnsi="Times New Roman" w:eastAsia="方正仿宋_GBK" w:cs="Times New Roman"/>
          <w:b w:val="0"/>
          <w:bCs w:val="0"/>
          <w:color w:val="000000"/>
          <w:sz w:val="32"/>
          <w:szCs w:val="32"/>
        </w:rPr>
        <w:t>日</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C46DE8"/>
    <w:rsid w:val="05687CD1"/>
    <w:rsid w:val="06DB4F0F"/>
    <w:rsid w:val="0AA42F4A"/>
    <w:rsid w:val="0AFE3C0A"/>
    <w:rsid w:val="0D957AD2"/>
    <w:rsid w:val="11845E93"/>
    <w:rsid w:val="118F536D"/>
    <w:rsid w:val="14221993"/>
    <w:rsid w:val="14F15AFB"/>
    <w:rsid w:val="1606331B"/>
    <w:rsid w:val="16BA4105"/>
    <w:rsid w:val="16FA09A5"/>
    <w:rsid w:val="18F06CDE"/>
    <w:rsid w:val="1A070E3C"/>
    <w:rsid w:val="1B7F7C2A"/>
    <w:rsid w:val="1B8F5B60"/>
    <w:rsid w:val="1C6B06F9"/>
    <w:rsid w:val="1D113879"/>
    <w:rsid w:val="208C7A8E"/>
    <w:rsid w:val="20D81D57"/>
    <w:rsid w:val="20E47D96"/>
    <w:rsid w:val="2265761B"/>
    <w:rsid w:val="25355614"/>
    <w:rsid w:val="27FC74D5"/>
    <w:rsid w:val="29323A1D"/>
    <w:rsid w:val="2B870602"/>
    <w:rsid w:val="2D2500D2"/>
    <w:rsid w:val="2D3314B8"/>
    <w:rsid w:val="2D452523"/>
    <w:rsid w:val="2F5B74E9"/>
    <w:rsid w:val="2FF10740"/>
    <w:rsid w:val="353C0D91"/>
    <w:rsid w:val="35AF2EE7"/>
    <w:rsid w:val="35EA4638"/>
    <w:rsid w:val="367C7ABF"/>
    <w:rsid w:val="390E4110"/>
    <w:rsid w:val="395835DE"/>
    <w:rsid w:val="3A3F39ED"/>
    <w:rsid w:val="3A802DEC"/>
    <w:rsid w:val="3B9230FF"/>
    <w:rsid w:val="3E4004E6"/>
    <w:rsid w:val="3E691DE9"/>
    <w:rsid w:val="3F6851AF"/>
    <w:rsid w:val="41390199"/>
    <w:rsid w:val="41F145CF"/>
    <w:rsid w:val="42C26848"/>
    <w:rsid w:val="42D31F27"/>
    <w:rsid w:val="43E410A6"/>
    <w:rsid w:val="451E0F67"/>
    <w:rsid w:val="469F54D1"/>
    <w:rsid w:val="47846AC2"/>
    <w:rsid w:val="4D3161C8"/>
    <w:rsid w:val="50331299"/>
    <w:rsid w:val="50A82C45"/>
    <w:rsid w:val="52964DC2"/>
    <w:rsid w:val="53F0635E"/>
    <w:rsid w:val="54E74CE3"/>
    <w:rsid w:val="556A6DB8"/>
    <w:rsid w:val="56220DA3"/>
    <w:rsid w:val="56B04588"/>
    <w:rsid w:val="57415CB4"/>
    <w:rsid w:val="57FA688C"/>
    <w:rsid w:val="58FC3E0A"/>
    <w:rsid w:val="59BB63CD"/>
    <w:rsid w:val="5B146CD1"/>
    <w:rsid w:val="5BC47B5F"/>
    <w:rsid w:val="5DAD3649"/>
    <w:rsid w:val="61721AAC"/>
    <w:rsid w:val="617A19DF"/>
    <w:rsid w:val="623B7475"/>
    <w:rsid w:val="62AA45FB"/>
    <w:rsid w:val="65A43583"/>
    <w:rsid w:val="685D73F4"/>
    <w:rsid w:val="6A1F7AEE"/>
    <w:rsid w:val="6BDA601A"/>
    <w:rsid w:val="6C334AC2"/>
    <w:rsid w:val="702A2DD2"/>
    <w:rsid w:val="706F36D4"/>
    <w:rsid w:val="72EB2870"/>
    <w:rsid w:val="73995128"/>
    <w:rsid w:val="741E4111"/>
    <w:rsid w:val="76513D86"/>
    <w:rsid w:val="770440A0"/>
    <w:rsid w:val="79C03641"/>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7">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8">
    <w:name w:val="Balloon Text"/>
    <w:basedOn w:val="1"/>
    <w:link w:val="24"/>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标题 1 字符"/>
    <w:basedOn w:val="12"/>
    <w:link w:val="3"/>
    <w:qFormat/>
    <w:uiPriority w:val="9"/>
    <w:rPr>
      <w:rFonts w:ascii="宋体" w:hAnsi="宋体" w:eastAsia="宋体" w:cs="宋体"/>
      <w:b/>
      <w:bCs/>
      <w:kern w:val="36"/>
      <w:sz w:val="48"/>
      <w:szCs w:val="48"/>
    </w:rPr>
  </w:style>
  <w:style w:type="character" w:customStyle="1" w:styleId="16">
    <w:name w:val="标题 2 字符"/>
    <w:basedOn w:val="12"/>
    <w:link w:val="4"/>
    <w:qFormat/>
    <w:uiPriority w:val="9"/>
    <w:rPr>
      <w:rFonts w:ascii="宋体" w:hAnsi="宋体" w:eastAsia="宋体" w:cs="宋体"/>
      <w:b/>
      <w:bCs/>
      <w:kern w:val="0"/>
      <w:sz w:val="36"/>
      <w:szCs w:val="36"/>
    </w:rPr>
  </w:style>
  <w:style w:type="paragraph" w:customStyle="1" w:styleId="17">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15"/>
    <w:basedOn w:val="12"/>
    <w:qFormat/>
    <w:uiPriority w:val="0"/>
  </w:style>
  <w:style w:type="character" w:customStyle="1" w:styleId="20">
    <w:name w:val="标题 3 字符"/>
    <w:basedOn w:val="12"/>
    <w:link w:val="5"/>
    <w:semiHidden/>
    <w:qFormat/>
    <w:uiPriority w:val="9"/>
    <w:rPr>
      <w:b/>
      <w:bCs/>
      <w:sz w:val="32"/>
      <w:szCs w:val="32"/>
    </w:rPr>
  </w:style>
  <w:style w:type="paragraph" w:customStyle="1" w:styleId="21">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页眉 字符"/>
    <w:basedOn w:val="12"/>
    <w:link w:val="10"/>
    <w:qFormat/>
    <w:uiPriority w:val="99"/>
    <w:rPr>
      <w:sz w:val="18"/>
      <w:szCs w:val="18"/>
    </w:rPr>
  </w:style>
  <w:style w:type="character" w:customStyle="1" w:styleId="23">
    <w:name w:val="页脚 字符"/>
    <w:basedOn w:val="12"/>
    <w:link w:val="9"/>
    <w:qFormat/>
    <w:uiPriority w:val="99"/>
    <w:rPr>
      <w:sz w:val="18"/>
      <w:szCs w:val="18"/>
    </w:rPr>
  </w:style>
  <w:style w:type="character" w:customStyle="1" w:styleId="24">
    <w:name w:val="批注框文本 字符"/>
    <w:basedOn w:val="12"/>
    <w:link w:val="8"/>
    <w:semiHidden/>
    <w:qFormat/>
    <w:uiPriority w:val="99"/>
    <w:rPr>
      <w:sz w:val="18"/>
      <w:szCs w:val="18"/>
    </w:rPr>
  </w:style>
  <w:style w:type="character" w:customStyle="1" w:styleId="25">
    <w:name w:val="标题 4 字符"/>
    <w:basedOn w:val="12"/>
    <w:link w:val="6"/>
    <w:semiHidden/>
    <w:qFormat/>
    <w:uiPriority w:val="9"/>
    <w:rPr>
      <w:rFonts w:asciiTheme="majorHAnsi" w:hAnsiTheme="majorHAnsi" w:eastAsiaTheme="majorEastAsia" w:cstheme="majorBidi"/>
      <w:b/>
      <w:bCs/>
      <w:sz w:val="28"/>
      <w:szCs w:val="28"/>
    </w:rPr>
  </w:style>
  <w:style w:type="character" w:customStyle="1" w:styleId="26">
    <w:name w:val="列表段落 字符"/>
    <w:link w:val="27"/>
    <w:qFormat/>
    <w:locked/>
    <w:uiPriority w:val="34"/>
    <w:rPr>
      <w:rFonts w:ascii="宋体" w:hAnsi="宋体" w:eastAsia="宋体" w:cs="宋体"/>
      <w:kern w:val="0"/>
      <w:sz w:val="22"/>
      <w:lang w:val="zh-CN" w:bidi="zh-CN"/>
    </w:rPr>
  </w:style>
  <w:style w:type="paragraph" w:customStyle="1" w:styleId="27">
    <w:name w:val="List Paragraph"/>
    <w:basedOn w:val="1"/>
    <w:link w:val="26"/>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8">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3409</Words>
  <Characters>3784</Characters>
  <Lines>31</Lines>
  <Paragraphs>8</Paragraphs>
  <ScaleCrop>false</ScaleCrop>
  <LinksUpToDate>false</LinksUpToDate>
  <CharactersWithSpaces>4149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2025-12-12T08:09:02Z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eyJoZGlkIjoiNDhhZWUzMDdiYzk5NjYwOWQ2MWQ1N2VjZTc3Mjk3YWIifQ==</vt:lpwstr>
  </property>
</Properties>
</file>